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0EC" w:rsidRDefault="000A60EC">
      <w:pPr>
        <w:spacing w:line="284" w:lineRule="auto"/>
        <w:rPr>
          <w:rFonts w:ascii="宋体" w:eastAsia="宋体" w:hAnsi="宋体" w:cs="宋体"/>
          <w:color w:val="auto"/>
          <w:sz w:val="24"/>
          <w:szCs w:val="24"/>
        </w:rPr>
      </w:pPr>
      <w:bookmarkStart w:id="0" w:name="_GoBack"/>
      <w:bookmarkEnd w:id="0"/>
    </w:p>
    <w:p w:rsidR="000A60EC" w:rsidRDefault="000A60EC">
      <w:pPr>
        <w:spacing w:line="285" w:lineRule="auto"/>
        <w:rPr>
          <w:rFonts w:ascii="宋体" w:eastAsia="宋体" w:hAnsi="宋体" w:cs="宋体"/>
          <w:color w:val="auto"/>
          <w:sz w:val="24"/>
          <w:szCs w:val="24"/>
        </w:rPr>
      </w:pPr>
    </w:p>
    <w:p w:rsidR="000A60EC" w:rsidRDefault="004753FA">
      <w:pPr>
        <w:spacing w:before="91" w:line="219" w:lineRule="auto"/>
        <w:ind w:left="463"/>
        <w:rPr>
          <w:rFonts w:ascii="宋体" w:eastAsia="宋体" w:hAnsi="宋体" w:cs="宋体"/>
          <w:color w:val="auto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auto"/>
          <w:spacing w:val="20"/>
          <w:sz w:val="24"/>
          <w:szCs w:val="24"/>
        </w:rPr>
        <w:t>黑龙江省</w:t>
      </w:r>
      <w:r>
        <w:rPr>
          <w:rFonts w:ascii="宋体" w:eastAsia="宋体" w:hAnsi="宋体" w:cs="宋体" w:hint="eastAsia"/>
          <w:color w:val="auto"/>
          <w:spacing w:val="-122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auto"/>
          <w:spacing w:val="1"/>
          <w:sz w:val="24"/>
          <w:szCs w:val="24"/>
          <w:u w:val="single"/>
        </w:rPr>
        <w:t xml:space="preserve">   </w:t>
      </w:r>
      <w:r>
        <w:rPr>
          <w:rFonts w:ascii="宋体" w:eastAsia="宋体" w:hAnsi="宋体" w:cs="宋体" w:hint="eastAsia"/>
          <w:color w:val="auto"/>
          <w:spacing w:val="1"/>
          <w:sz w:val="24"/>
          <w:szCs w:val="24"/>
          <w:u w:val="single"/>
        </w:rPr>
        <w:t>铁力市人民</w:t>
      </w:r>
      <w:r>
        <w:rPr>
          <w:rFonts w:ascii="宋体" w:eastAsia="宋体" w:hAnsi="宋体" w:cs="宋体" w:hint="eastAsia"/>
          <w:color w:val="auto"/>
          <w:spacing w:val="1"/>
          <w:sz w:val="24"/>
          <w:szCs w:val="24"/>
          <w:u w:val="single"/>
        </w:rPr>
        <w:t xml:space="preserve">  </w:t>
      </w:r>
      <w:r>
        <w:rPr>
          <w:rFonts w:ascii="宋体" w:eastAsia="宋体" w:hAnsi="宋体" w:cs="宋体" w:hint="eastAsia"/>
          <w:color w:val="auto"/>
          <w:spacing w:val="1"/>
          <w:sz w:val="24"/>
          <w:szCs w:val="24"/>
          <w:u w:val="single"/>
        </w:rPr>
        <w:t xml:space="preserve"> </w:t>
      </w:r>
      <w:r>
        <w:rPr>
          <w:rFonts w:ascii="宋体" w:eastAsia="宋体" w:hAnsi="宋体" w:cs="宋体" w:hint="eastAsia"/>
          <w:color w:val="auto"/>
          <w:spacing w:val="-112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/>
          <w:bCs/>
          <w:color w:val="auto"/>
          <w:spacing w:val="20"/>
          <w:sz w:val="24"/>
          <w:szCs w:val="24"/>
        </w:rPr>
        <w:t>医院抗菌药物供应和分级管理目录备案表</w:t>
      </w:r>
      <w:r>
        <w:rPr>
          <w:rFonts w:ascii="宋体" w:eastAsia="宋体" w:hAnsi="宋体" w:cs="宋体" w:hint="eastAsia"/>
          <w:b/>
          <w:bCs/>
          <w:color w:val="auto"/>
          <w:spacing w:val="20"/>
          <w:sz w:val="24"/>
          <w:szCs w:val="24"/>
          <w:u w:val="single"/>
        </w:rPr>
        <w:t>[</w:t>
      </w:r>
      <w:r>
        <w:rPr>
          <w:rFonts w:ascii="宋体" w:eastAsia="宋体" w:hAnsi="宋体" w:cs="宋体" w:hint="eastAsia"/>
          <w:color w:val="auto"/>
          <w:spacing w:val="2"/>
          <w:sz w:val="24"/>
          <w:szCs w:val="24"/>
          <w:u w:val="single"/>
        </w:rPr>
        <w:t>二</w:t>
      </w:r>
      <w:r>
        <w:rPr>
          <w:rFonts w:ascii="宋体" w:eastAsia="宋体" w:hAnsi="宋体" w:cs="宋体" w:hint="eastAsia"/>
          <w:b/>
          <w:bCs/>
          <w:color w:val="auto"/>
          <w:spacing w:val="19"/>
          <w:sz w:val="24"/>
          <w:szCs w:val="24"/>
          <w:u w:val="single"/>
        </w:rPr>
        <w:t>级</w:t>
      </w:r>
      <w:r>
        <w:rPr>
          <w:rFonts w:ascii="宋体" w:eastAsia="宋体" w:hAnsi="宋体" w:cs="宋体" w:hint="eastAsia"/>
          <w:b/>
          <w:bCs/>
          <w:color w:val="auto"/>
          <w:spacing w:val="19"/>
          <w:sz w:val="24"/>
          <w:szCs w:val="24"/>
          <w:u w:val="single"/>
        </w:rPr>
        <w:t>甲</w:t>
      </w:r>
      <w:r>
        <w:rPr>
          <w:rFonts w:ascii="宋体" w:eastAsia="宋体" w:hAnsi="宋体" w:cs="宋体" w:hint="eastAsia"/>
          <w:color w:val="auto"/>
          <w:spacing w:val="-126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auto"/>
          <w:spacing w:val="-126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b/>
          <w:bCs/>
          <w:color w:val="auto"/>
          <w:spacing w:val="19"/>
          <w:sz w:val="24"/>
          <w:szCs w:val="24"/>
        </w:rPr>
        <w:t>等</w:t>
      </w:r>
      <w:r>
        <w:rPr>
          <w:rFonts w:ascii="宋体" w:eastAsia="宋体" w:hAnsi="宋体" w:cs="宋体" w:hint="eastAsia"/>
          <w:color w:val="auto"/>
          <w:spacing w:val="-55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/>
          <w:bCs/>
          <w:color w:val="auto"/>
          <w:spacing w:val="19"/>
          <w:sz w:val="24"/>
          <w:szCs w:val="24"/>
        </w:rPr>
        <w:t>综</w:t>
      </w:r>
      <w:r>
        <w:rPr>
          <w:rFonts w:ascii="宋体" w:eastAsia="宋体" w:hAnsi="宋体" w:cs="宋体" w:hint="eastAsia"/>
          <w:color w:val="auto"/>
          <w:spacing w:val="-58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/>
          <w:bCs/>
          <w:color w:val="auto"/>
          <w:spacing w:val="19"/>
          <w:sz w:val="24"/>
          <w:szCs w:val="24"/>
        </w:rPr>
        <w:t>合</w:t>
      </w:r>
      <w:r>
        <w:rPr>
          <w:rFonts w:ascii="宋体" w:eastAsia="宋体" w:hAnsi="宋体" w:cs="宋体" w:hint="eastAsia"/>
          <w:color w:val="auto"/>
          <w:spacing w:val="-31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/>
          <w:bCs/>
          <w:color w:val="auto"/>
          <w:spacing w:val="19"/>
          <w:sz w:val="24"/>
          <w:szCs w:val="24"/>
        </w:rPr>
        <w:sym w:font="Wingdings 2" w:char="0052"/>
      </w:r>
      <w:r>
        <w:rPr>
          <w:rFonts w:ascii="宋体" w:eastAsia="宋体" w:hAnsi="宋体" w:cs="宋体" w:hint="eastAsia"/>
          <w:color w:val="auto"/>
          <w:spacing w:val="-58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/>
          <w:bCs/>
          <w:color w:val="auto"/>
          <w:spacing w:val="19"/>
          <w:sz w:val="24"/>
          <w:szCs w:val="24"/>
        </w:rPr>
        <w:t>专</w:t>
      </w:r>
      <w:r>
        <w:rPr>
          <w:rFonts w:ascii="宋体" w:eastAsia="宋体" w:hAnsi="宋体" w:cs="宋体" w:hint="eastAsia"/>
          <w:color w:val="auto"/>
          <w:spacing w:val="-58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/>
          <w:bCs/>
          <w:color w:val="auto"/>
          <w:spacing w:val="19"/>
          <w:sz w:val="24"/>
          <w:szCs w:val="24"/>
        </w:rPr>
        <w:t>科</w:t>
      </w:r>
      <w:r>
        <w:rPr>
          <w:rFonts w:ascii="宋体" w:eastAsia="宋体" w:hAnsi="宋体" w:cs="宋体" w:hint="eastAsia"/>
          <w:color w:val="auto"/>
          <w:spacing w:val="-31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/>
          <w:bCs/>
          <w:color w:val="auto"/>
          <w:spacing w:val="19"/>
          <w:sz w:val="24"/>
          <w:szCs w:val="24"/>
        </w:rPr>
        <w:t>□</w:t>
      </w:r>
      <w:r>
        <w:rPr>
          <w:rFonts w:ascii="宋体" w:eastAsia="宋体" w:hAnsi="宋体" w:cs="宋体" w:hint="eastAsia"/>
          <w:color w:val="auto"/>
          <w:spacing w:val="-51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/>
          <w:bCs/>
          <w:color w:val="auto"/>
          <w:spacing w:val="19"/>
          <w:sz w:val="24"/>
          <w:szCs w:val="24"/>
        </w:rPr>
        <w:t>]</w:t>
      </w:r>
    </w:p>
    <w:p w:rsidR="000A60EC" w:rsidRDefault="004753FA">
      <w:pPr>
        <w:spacing w:before="102" w:line="219" w:lineRule="auto"/>
        <w:rPr>
          <w:rFonts w:ascii="宋体" w:eastAsia="宋体" w:hAnsi="宋体" w:cs="宋体"/>
          <w:color w:val="auto"/>
          <w:sz w:val="24"/>
          <w:szCs w:val="24"/>
        </w:rPr>
      </w:pPr>
      <w:r>
        <w:rPr>
          <w:rFonts w:ascii="宋体" w:eastAsia="宋体" w:hAnsi="宋体" w:cs="宋体" w:hint="eastAsia"/>
          <w:color w:val="auto"/>
          <w:spacing w:val="-20"/>
          <w:sz w:val="24"/>
          <w:szCs w:val="24"/>
        </w:rPr>
        <w:t>(</w:t>
      </w:r>
      <w:r>
        <w:rPr>
          <w:rFonts w:ascii="宋体" w:eastAsia="宋体" w:hAnsi="宋体" w:cs="宋体" w:hint="eastAsia"/>
          <w:color w:val="auto"/>
          <w:spacing w:val="-20"/>
          <w:sz w:val="24"/>
          <w:szCs w:val="24"/>
        </w:rPr>
        <w:t>中医□肿瘤□儿童□妇女儿童□妇产□妇幼保健□精神病□传染病□口腔□心血管□</w:t>
      </w:r>
      <w:r>
        <w:rPr>
          <w:rFonts w:ascii="宋体" w:eastAsia="宋体" w:hAnsi="宋体" w:cs="宋体" w:hint="eastAsia"/>
          <w:color w:val="auto"/>
          <w:spacing w:val="-21"/>
          <w:sz w:val="24"/>
          <w:szCs w:val="24"/>
        </w:rPr>
        <w:t>其</w:t>
      </w:r>
      <w:r>
        <w:rPr>
          <w:rFonts w:ascii="宋体" w:eastAsia="宋体" w:hAnsi="宋体" w:cs="宋体" w:hint="eastAsia"/>
          <w:color w:val="auto"/>
          <w:spacing w:val="-21"/>
          <w:sz w:val="24"/>
          <w:szCs w:val="24"/>
          <w:u w:val="single"/>
        </w:rPr>
        <w:t>它</w:t>
      </w:r>
      <w:r>
        <w:rPr>
          <w:rFonts w:ascii="宋体" w:eastAsia="宋体" w:hAnsi="宋体" w:cs="宋体" w:hint="eastAsia"/>
          <w:color w:val="auto"/>
          <w:spacing w:val="21"/>
          <w:sz w:val="24"/>
          <w:szCs w:val="24"/>
          <w:u w:val="single"/>
        </w:rPr>
        <w:t xml:space="preserve">    </w:t>
      </w:r>
      <w:r>
        <w:rPr>
          <w:rFonts w:ascii="宋体" w:eastAsia="宋体" w:hAnsi="宋体" w:cs="宋体" w:hint="eastAsia"/>
          <w:color w:val="auto"/>
          <w:spacing w:val="-118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auto"/>
          <w:spacing w:val="-21"/>
          <w:sz w:val="24"/>
          <w:szCs w:val="24"/>
        </w:rPr>
        <w:t>)</w:t>
      </w:r>
      <w:r>
        <w:rPr>
          <w:rFonts w:ascii="宋体" w:eastAsia="宋体" w:hAnsi="宋体" w:cs="宋体" w:hint="eastAsia"/>
          <w:color w:val="auto"/>
          <w:spacing w:val="-21"/>
          <w:sz w:val="24"/>
          <w:szCs w:val="24"/>
        </w:rPr>
        <w:t>专科医院</w:t>
      </w:r>
      <w:r>
        <w:rPr>
          <w:rFonts w:ascii="宋体" w:eastAsia="宋体" w:hAnsi="宋体" w:cs="宋体" w:hint="eastAsia"/>
          <w:color w:val="auto"/>
          <w:spacing w:val="25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color w:val="auto"/>
          <w:spacing w:val="-21"/>
          <w:sz w:val="24"/>
          <w:szCs w:val="24"/>
        </w:rPr>
        <w:t>2023</w:t>
      </w:r>
      <w:r>
        <w:rPr>
          <w:rFonts w:ascii="宋体" w:eastAsia="宋体" w:hAnsi="宋体" w:cs="宋体" w:hint="eastAsia"/>
          <w:color w:val="auto"/>
          <w:spacing w:val="-21"/>
          <w:sz w:val="24"/>
          <w:szCs w:val="24"/>
        </w:rPr>
        <w:t>年</w:t>
      </w:r>
      <w:r>
        <w:rPr>
          <w:rFonts w:ascii="宋体" w:eastAsia="宋体" w:hAnsi="宋体" w:cs="宋体" w:hint="eastAsia"/>
          <w:color w:val="auto"/>
          <w:spacing w:val="8"/>
          <w:sz w:val="24"/>
          <w:szCs w:val="24"/>
          <w:u w:val="single"/>
        </w:rPr>
        <w:t xml:space="preserve"> </w:t>
      </w:r>
      <w:r>
        <w:rPr>
          <w:rFonts w:ascii="宋体" w:eastAsia="宋体" w:hAnsi="宋体" w:cs="宋体" w:hint="eastAsia"/>
          <w:color w:val="auto"/>
          <w:spacing w:val="8"/>
          <w:sz w:val="24"/>
          <w:szCs w:val="24"/>
          <w:u w:val="single"/>
        </w:rPr>
        <w:t>4</w:t>
      </w:r>
      <w:r>
        <w:rPr>
          <w:rFonts w:ascii="宋体" w:eastAsia="宋体" w:hAnsi="宋体" w:cs="宋体" w:hint="eastAsia"/>
          <w:color w:val="auto"/>
          <w:spacing w:val="8"/>
          <w:sz w:val="24"/>
          <w:szCs w:val="24"/>
          <w:u w:val="single"/>
        </w:rPr>
        <w:t xml:space="preserve"> </w:t>
      </w:r>
      <w:r>
        <w:rPr>
          <w:rFonts w:ascii="宋体" w:eastAsia="宋体" w:hAnsi="宋体" w:cs="宋体" w:hint="eastAsia"/>
          <w:color w:val="auto"/>
          <w:spacing w:val="-21"/>
          <w:sz w:val="24"/>
          <w:szCs w:val="24"/>
        </w:rPr>
        <w:t>月</w:t>
      </w:r>
      <w:r>
        <w:rPr>
          <w:rFonts w:ascii="宋体" w:eastAsia="宋体" w:hAnsi="宋体" w:cs="宋体" w:hint="eastAsia"/>
          <w:color w:val="auto"/>
          <w:spacing w:val="60"/>
          <w:sz w:val="24"/>
          <w:szCs w:val="24"/>
          <w:u w:val="single"/>
        </w:rPr>
        <w:t>18</w:t>
      </w:r>
      <w:r>
        <w:rPr>
          <w:rFonts w:ascii="宋体" w:eastAsia="宋体" w:hAnsi="宋体" w:cs="宋体" w:hint="eastAsia"/>
          <w:color w:val="auto"/>
          <w:spacing w:val="-21"/>
          <w:sz w:val="24"/>
          <w:szCs w:val="24"/>
        </w:rPr>
        <w:t>日</w:t>
      </w:r>
    </w:p>
    <w:p w:rsidR="000A60EC" w:rsidRDefault="004753FA">
      <w:pPr>
        <w:spacing w:before="313" w:line="228" w:lineRule="auto"/>
        <w:ind w:left="2084"/>
        <w:rPr>
          <w:rFonts w:ascii="宋体" w:eastAsia="宋体" w:hAnsi="宋体" w:cs="宋体"/>
          <w:color w:val="auto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auto"/>
          <w:spacing w:val="22"/>
          <w:sz w:val="24"/>
          <w:szCs w:val="24"/>
        </w:rPr>
        <w:t>联系人</w:t>
      </w:r>
      <w:r>
        <w:rPr>
          <w:rFonts w:ascii="宋体" w:eastAsia="宋体" w:hAnsi="宋体" w:cs="宋体" w:hint="eastAsia"/>
          <w:b/>
          <w:bCs/>
          <w:color w:val="auto"/>
          <w:spacing w:val="22"/>
          <w:sz w:val="24"/>
          <w:szCs w:val="24"/>
        </w:rPr>
        <w:t>(</w:t>
      </w:r>
      <w:r>
        <w:rPr>
          <w:rFonts w:ascii="宋体" w:eastAsia="宋体" w:hAnsi="宋体" w:cs="宋体" w:hint="eastAsia"/>
          <w:b/>
          <w:bCs/>
          <w:color w:val="auto"/>
          <w:spacing w:val="22"/>
          <w:sz w:val="24"/>
          <w:szCs w:val="24"/>
        </w:rPr>
        <w:t>必填</w:t>
      </w:r>
      <w:r>
        <w:rPr>
          <w:rFonts w:ascii="宋体" w:eastAsia="宋体" w:hAnsi="宋体" w:cs="宋体" w:hint="eastAsia"/>
          <w:b/>
          <w:bCs/>
          <w:color w:val="auto"/>
          <w:spacing w:val="22"/>
          <w:sz w:val="24"/>
          <w:szCs w:val="24"/>
        </w:rPr>
        <w:t>);</w:t>
      </w:r>
      <w:r>
        <w:rPr>
          <w:rFonts w:ascii="宋体" w:eastAsia="宋体" w:hAnsi="宋体" w:cs="宋体" w:hint="eastAsia"/>
          <w:color w:val="auto"/>
          <w:spacing w:val="3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auto"/>
          <w:spacing w:val="2"/>
          <w:sz w:val="24"/>
          <w:szCs w:val="24"/>
          <w:u w:val="single"/>
        </w:rPr>
        <w:t xml:space="preserve">  </w:t>
      </w:r>
      <w:r>
        <w:rPr>
          <w:rFonts w:ascii="宋体" w:eastAsia="宋体" w:hAnsi="宋体" w:cs="宋体" w:hint="eastAsia"/>
          <w:color w:val="auto"/>
          <w:spacing w:val="2"/>
          <w:sz w:val="24"/>
          <w:szCs w:val="24"/>
          <w:u w:val="single"/>
        </w:rPr>
        <w:t>黄晓丽</w:t>
      </w:r>
      <w:r>
        <w:rPr>
          <w:rFonts w:ascii="宋体" w:eastAsia="宋体" w:hAnsi="宋体" w:cs="宋体" w:hint="eastAsia"/>
          <w:color w:val="auto"/>
          <w:spacing w:val="2"/>
          <w:sz w:val="24"/>
          <w:szCs w:val="24"/>
          <w:u w:val="single"/>
        </w:rPr>
        <w:t xml:space="preserve">  </w:t>
      </w:r>
      <w:r>
        <w:rPr>
          <w:rFonts w:ascii="宋体" w:eastAsia="宋体" w:hAnsi="宋体" w:cs="宋体" w:hint="eastAsia"/>
          <w:color w:val="auto"/>
          <w:spacing w:val="-132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/>
          <w:bCs/>
          <w:color w:val="auto"/>
          <w:spacing w:val="22"/>
          <w:sz w:val="24"/>
          <w:szCs w:val="24"/>
        </w:rPr>
        <w:t>手机号</w:t>
      </w:r>
      <w:r>
        <w:rPr>
          <w:rFonts w:ascii="宋体" w:eastAsia="宋体" w:hAnsi="宋体" w:cs="宋体" w:hint="eastAsia"/>
          <w:b/>
          <w:bCs/>
          <w:color w:val="auto"/>
          <w:spacing w:val="22"/>
          <w:sz w:val="24"/>
          <w:szCs w:val="24"/>
        </w:rPr>
        <w:t>(</w:t>
      </w:r>
      <w:r>
        <w:rPr>
          <w:rFonts w:ascii="宋体" w:eastAsia="宋体" w:hAnsi="宋体" w:cs="宋体" w:hint="eastAsia"/>
          <w:b/>
          <w:bCs/>
          <w:color w:val="auto"/>
          <w:spacing w:val="22"/>
          <w:sz w:val="24"/>
          <w:szCs w:val="24"/>
        </w:rPr>
        <w:t>必填</w:t>
      </w:r>
      <w:r>
        <w:rPr>
          <w:rFonts w:ascii="宋体" w:eastAsia="宋体" w:hAnsi="宋体" w:cs="宋体" w:hint="eastAsia"/>
          <w:b/>
          <w:bCs/>
          <w:color w:val="auto"/>
          <w:spacing w:val="22"/>
          <w:sz w:val="24"/>
          <w:szCs w:val="24"/>
        </w:rPr>
        <w:t>):</w:t>
      </w:r>
      <w:r>
        <w:rPr>
          <w:rFonts w:ascii="宋体" w:eastAsia="宋体" w:hAnsi="宋体" w:cs="宋体" w:hint="eastAsia"/>
          <w:color w:val="auto"/>
          <w:spacing w:val="-3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auto"/>
          <w:spacing w:val="2"/>
          <w:sz w:val="24"/>
          <w:szCs w:val="24"/>
          <w:u w:val="single"/>
        </w:rPr>
        <w:t xml:space="preserve">    </w:t>
      </w:r>
      <w:r>
        <w:rPr>
          <w:rFonts w:ascii="宋体" w:eastAsia="宋体" w:hAnsi="宋体" w:cs="宋体" w:hint="eastAsia"/>
          <w:color w:val="auto"/>
          <w:spacing w:val="2"/>
          <w:sz w:val="24"/>
          <w:szCs w:val="24"/>
          <w:u w:val="single"/>
        </w:rPr>
        <w:t>13845870996</w:t>
      </w:r>
      <w:r>
        <w:rPr>
          <w:rFonts w:ascii="宋体" w:eastAsia="宋体" w:hAnsi="宋体" w:cs="宋体" w:hint="eastAsia"/>
          <w:color w:val="auto"/>
          <w:spacing w:val="2"/>
          <w:sz w:val="24"/>
          <w:szCs w:val="24"/>
          <w:u w:val="single"/>
        </w:rPr>
        <w:t xml:space="preserve">   </w:t>
      </w:r>
      <w:r>
        <w:rPr>
          <w:rFonts w:ascii="宋体" w:eastAsia="宋体" w:hAnsi="宋体" w:cs="宋体" w:hint="eastAsia"/>
          <w:color w:val="auto"/>
          <w:spacing w:val="-11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/>
          <w:bCs/>
          <w:color w:val="auto"/>
          <w:spacing w:val="22"/>
          <w:position w:val="-1"/>
          <w:sz w:val="24"/>
          <w:szCs w:val="24"/>
        </w:rPr>
        <w:t>工作电话：</w:t>
      </w:r>
    </w:p>
    <w:p w:rsidR="000A60EC" w:rsidRDefault="004753FA">
      <w:pPr>
        <w:spacing w:before="180" w:line="204" w:lineRule="auto"/>
        <w:ind w:right="31" w:firstLine="459"/>
        <w:rPr>
          <w:rFonts w:ascii="宋体" w:eastAsia="宋体" w:hAnsi="宋体" w:cs="宋体"/>
          <w:color w:val="auto"/>
          <w:sz w:val="24"/>
          <w:szCs w:val="24"/>
        </w:rPr>
      </w:pPr>
      <w:r>
        <w:rPr>
          <w:rFonts w:ascii="宋体" w:eastAsia="宋体" w:hAnsi="宋体" w:cs="宋体" w:hint="eastAsia"/>
          <w:color w:val="auto"/>
          <w:spacing w:val="-31"/>
          <w:sz w:val="24"/>
          <w:szCs w:val="24"/>
        </w:rPr>
        <w:t>该目录应符合以下要求：三级综合医院抗菌药物品种不超过</w:t>
      </w:r>
      <w:r>
        <w:rPr>
          <w:rFonts w:ascii="宋体" w:eastAsia="宋体" w:hAnsi="宋体" w:cs="宋体" w:hint="eastAsia"/>
          <w:color w:val="auto"/>
          <w:spacing w:val="-31"/>
          <w:sz w:val="24"/>
          <w:szCs w:val="24"/>
        </w:rPr>
        <w:t>50</w:t>
      </w:r>
      <w:r>
        <w:rPr>
          <w:rFonts w:ascii="宋体" w:eastAsia="宋体" w:hAnsi="宋体" w:cs="宋体" w:hint="eastAsia"/>
          <w:color w:val="auto"/>
          <w:spacing w:val="-31"/>
          <w:sz w:val="24"/>
          <w:szCs w:val="24"/>
        </w:rPr>
        <w:t>种，二级综合医院不超过</w:t>
      </w:r>
      <w:r>
        <w:rPr>
          <w:rFonts w:ascii="宋体" w:eastAsia="宋体" w:hAnsi="宋体" w:cs="宋体" w:hint="eastAsia"/>
          <w:color w:val="auto"/>
          <w:spacing w:val="-31"/>
          <w:sz w:val="24"/>
          <w:szCs w:val="24"/>
        </w:rPr>
        <w:t>35</w:t>
      </w:r>
      <w:r>
        <w:rPr>
          <w:rFonts w:ascii="宋体" w:eastAsia="宋体" w:hAnsi="宋体" w:cs="宋体" w:hint="eastAsia"/>
          <w:color w:val="auto"/>
          <w:spacing w:val="-31"/>
          <w:sz w:val="24"/>
          <w:szCs w:val="24"/>
        </w:rPr>
        <w:t>种；口腔医院不超过</w:t>
      </w:r>
      <w:r>
        <w:rPr>
          <w:rFonts w:ascii="宋体" w:eastAsia="宋体" w:hAnsi="宋体" w:cs="宋体" w:hint="eastAsia"/>
          <w:color w:val="auto"/>
          <w:spacing w:val="-31"/>
          <w:sz w:val="24"/>
          <w:szCs w:val="24"/>
        </w:rPr>
        <w:t>35</w:t>
      </w:r>
      <w:r>
        <w:rPr>
          <w:rFonts w:ascii="宋体" w:eastAsia="宋体" w:hAnsi="宋体" w:cs="宋体" w:hint="eastAsia"/>
          <w:color w:val="auto"/>
          <w:spacing w:val="-31"/>
          <w:sz w:val="24"/>
          <w:szCs w:val="24"/>
        </w:rPr>
        <w:t>种，肿瘤医院不</w:t>
      </w:r>
      <w:r>
        <w:rPr>
          <w:rFonts w:ascii="宋体" w:eastAsia="宋体" w:hAnsi="宋体" w:cs="宋体" w:hint="eastAsia"/>
          <w:color w:val="auto"/>
          <w:spacing w:val="1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auto"/>
          <w:spacing w:val="-24"/>
          <w:sz w:val="24"/>
          <w:szCs w:val="24"/>
        </w:rPr>
        <w:t>超过</w:t>
      </w:r>
      <w:r>
        <w:rPr>
          <w:rFonts w:ascii="宋体" w:eastAsia="宋体" w:hAnsi="宋体" w:cs="宋体" w:hint="eastAsia"/>
          <w:color w:val="auto"/>
          <w:spacing w:val="-24"/>
          <w:sz w:val="24"/>
          <w:szCs w:val="24"/>
        </w:rPr>
        <w:t>35</w:t>
      </w:r>
      <w:r>
        <w:rPr>
          <w:rFonts w:ascii="宋体" w:eastAsia="宋体" w:hAnsi="宋体" w:cs="宋体" w:hint="eastAsia"/>
          <w:color w:val="auto"/>
          <w:spacing w:val="-24"/>
          <w:sz w:val="24"/>
          <w:szCs w:val="24"/>
        </w:rPr>
        <w:t>种，儿童医院不超过</w:t>
      </w:r>
      <w:r>
        <w:rPr>
          <w:rFonts w:ascii="宋体" w:eastAsia="宋体" w:hAnsi="宋体" w:cs="宋体" w:hint="eastAsia"/>
          <w:color w:val="auto"/>
          <w:spacing w:val="-24"/>
          <w:sz w:val="24"/>
          <w:szCs w:val="24"/>
        </w:rPr>
        <w:t>50</w:t>
      </w:r>
      <w:r>
        <w:rPr>
          <w:rFonts w:ascii="宋体" w:eastAsia="宋体" w:hAnsi="宋体" w:cs="宋体" w:hint="eastAsia"/>
          <w:color w:val="auto"/>
          <w:spacing w:val="-24"/>
          <w:sz w:val="24"/>
          <w:szCs w:val="24"/>
        </w:rPr>
        <w:t>种，精神病医院不超过</w:t>
      </w:r>
      <w:r>
        <w:rPr>
          <w:rFonts w:ascii="宋体" w:eastAsia="宋体" w:hAnsi="宋体" w:cs="宋体" w:hint="eastAsia"/>
          <w:color w:val="auto"/>
          <w:spacing w:val="-24"/>
          <w:sz w:val="24"/>
          <w:szCs w:val="24"/>
        </w:rPr>
        <w:t>10</w:t>
      </w:r>
      <w:r>
        <w:rPr>
          <w:rFonts w:ascii="宋体" w:eastAsia="宋体" w:hAnsi="宋体" w:cs="宋体" w:hint="eastAsia"/>
          <w:color w:val="auto"/>
          <w:spacing w:val="-24"/>
          <w:sz w:val="24"/>
          <w:szCs w:val="24"/>
        </w:rPr>
        <w:t>种，妇产医院</w:t>
      </w:r>
      <w:r>
        <w:rPr>
          <w:rFonts w:ascii="宋体" w:eastAsia="宋体" w:hAnsi="宋体" w:cs="宋体" w:hint="eastAsia"/>
          <w:color w:val="auto"/>
          <w:spacing w:val="-24"/>
          <w:sz w:val="24"/>
          <w:szCs w:val="24"/>
        </w:rPr>
        <w:t>(</w:t>
      </w:r>
      <w:r>
        <w:rPr>
          <w:rFonts w:ascii="宋体" w:eastAsia="宋体" w:hAnsi="宋体" w:cs="宋体" w:hint="eastAsia"/>
          <w:color w:val="auto"/>
          <w:spacing w:val="-24"/>
          <w:sz w:val="24"/>
          <w:szCs w:val="24"/>
        </w:rPr>
        <w:t>含妇幼保健院</w:t>
      </w:r>
      <w:r>
        <w:rPr>
          <w:rFonts w:ascii="宋体" w:eastAsia="宋体" w:hAnsi="宋体" w:cs="宋体" w:hint="eastAsia"/>
          <w:color w:val="auto"/>
          <w:spacing w:val="-24"/>
          <w:sz w:val="24"/>
          <w:szCs w:val="24"/>
        </w:rPr>
        <w:t>)</w:t>
      </w:r>
      <w:r>
        <w:rPr>
          <w:rFonts w:ascii="宋体" w:eastAsia="宋体" w:hAnsi="宋体" w:cs="宋体" w:hint="eastAsia"/>
          <w:color w:val="auto"/>
          <w:spacing w:val="-24"/>
          <w:sz w:val="24"/>
          <w:szCs w:val="24"/>
        </w:rPr>
        <w:t>不超过</w:t>
      </w:r>
      <w:r>
        <w:rPr>
          <w:rFonts w:ascii="宋体" w:eastAsia="宋体" w:hAnsi="宋体" w:cs="宋体" w:hint="eastAsia"/>
          <w:color w:val="auto"/>
          <w:spacing w:val="-24"/>
          <w:sz w:val="24"/>
          <w:szCs w:val="24"/>
        </w:rPr>
        <w:t>40</w:t>
      </w:r>
      <w:r>
        <w:rPr>
          <w:rFonts w:ascii="宋体" w:eastAsia="宋体" w:hAnsi="宋体" w:cs="宋体" w:hint="eastAsia"/>
          <w:color w:val="auto"/>
          <w:spacing w:val="-24"/>
          <w:sz w:val="24"/>
          <w:szCs w:val="24"/>
        </w:rPr>
        <w:t>种。同一通用名称注射剂型和口服</w:t>
      </w:r>
      <w:r>
        <w:rPr>
          <w:rFonts w:ascii="宋体" w:eastAsia="宋体" w:hAnsi="宋体" w:cs="宋体" w:hint="eastAsia"/>
          <w:color w:val="auto"/>
          <w:spacing w:val="2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auto"/>
          <w:spacing w:val="-28"/>
          <w:w w:val="97"/>
          <w:sz w:val="24"/>
          <w:szCs w:val="24"/>
        </w:rPr>
        <w:t>剂型各不超过</w:t>
      </w:r>
      <w:r>
        <w:rPr>
          <w:rFonts w:ascii="宋体" w:eastAsia="宋体" w:hAnsi="宋体" w:cs="宋体" w:hint="eastAsia"/>
          <w:color w:val="auto"/>
          <w:spacing w:val="-28"/>
          <w:w w:val="97"/>
          <w:sz w:val="24"/>
          <w:szCs w:val="24"/>
        </w:rPr>
        <w:t>2</w:t>
      </w:r>
      <w:r>
        <w:rPr>
          <w:rFonts w:ascii="宋体" w:eastAsia="宋体" w:hAnsi="宋体" w:cs="宋体" w:hint="eastAsia"/>
          <w:color w:val="auto"/>
          <w:spacing w:val="-28"/>
          <w:w w:val="97"/>
          <w:sz w:val="24"/>
          <w:szCs w:val="24"/>
        </w:rPr>
        <w:t>种，承担儿科疾病诊疗的综合医院配备儿童用药不受“一品两规”的限制；具有相似或</w:t>
      </w:r>
      <w:r>
        <w:rPr>
          <w:rFonts w:ascii="宋体" w:eastAsia="宋体" w:hAnsi="宋体" w:cs="宋体" w:hint="eastAsia"/>
          <w:color w:val="auto"/>
          <w:spacing w:val="-29"/>
          <w:w w:val="97"/>
          <w:sz w:val="24"/>
          <w:szCs w:val="24"/>
        </w:rPr>
        <w:t>者相同药理学特征的抗菌药物不</w:t>
      </w:r>
      <w:r>
        <w:rPr>
          <w:rFonts w:ascii="宋体" w:eastAsia="宋体" w:hAnsi="宋体" w:cs="宋体" w:hint="eastAsia"/>
          <w:color w:val="auto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auto"/>
          <w:spacing w:val="-27"/>
          <w:sz w:val="24"/>
          <w:szCs w:val="24"/>
        </w:rPr>
        <w:t>得重复采购。头霉素类不超过</w:t>
      </w:r>
      <w:r>
        <w:rPr>
          <w:rFonts w:ascii="宋体" w:eastAsia="宋体" w:hAnsi="宋体" w:cs="宋体" w:hint="eastAsia"/>
          <w:color w:val="auto"/>
          <w:spacing w:val="-27"/>
          <w:sz w:val="24"/>
          <w:szCs w:val="24"/>
        </w:rPr>
        <w:t>2</w:t>
      </w:r>
      <w:r>
        <w:rPr>
          <w:rFonts w:ascii="宋体" w:eastAsia="宋体" w:hAnsi="宋体" w:cs="宋体" w:hint="eastAsia"/>
          <w:color w:val="auto"/>
          <w:spacing w:val="-27"/>
          <w:sz w:val="24"/>
          <w:szCs w:val="24"/>
        </w:rPr>
        <w:t>个品规；三代及四代头孢菌素</w:t>
      </w:r>
      <w:r>
        <w:rPr>
          <w:rFonts w:ascii="宋体" w:eastAsia="宋体" w:hAnsi="宋体" w:cs="宋体" w:hint="eastAsia"/>
          <w:color w:val="auto"/>
          <w:spacing w:val="-27"/>
          <w:sz w:val="24"/>
          <w:szCs w:val="24"/>
        </w:rPr>
        <w:t>(</w:t>
      </w:r>
      <w:r>
        <w:rPr>
          <w:rFonts w:ascii="宋体" w:eastAsia="宋体" w:hAnsi="宋体" w:cs="宋体" w:hint="eastAsia"/>
          <w:color w:val="auto"/>
          <w:spacing w:val="-27"/>
          <w:sz w:val="24"/>
          <w:szCs w:val="24"/>
        </w:rPr>
        <w:t>含复方制剂</w:t>
      </w:r>
      <w:r>
        <w:rPr>
          <w:rFonts w:ascii="宋体" w:eastAsia="宋体" w:hAnsi="宋体" w:cs="宋体" w:hint="eastAsia"/>
          <w:color w:val="auto"/>
          <w:spacing w:val="-27"/>
          <w:sz w:val="24"/>
          <w:szCs w:val="24"/>
        </w:rPr>
        <w:t>)</w:t>
      </w:r>
      <w:r>
        <w:rPr>
          <w:rFonts w:ascii="宋体" w:eastAsia="宋体" w:hAnsi="宋体" w:cs="宋体" w:hint="eastAsia"/>
          <w:color w:val="auto"/>
          <w:spacing w:val="-27"/>
          <w:sz w:val="24"/>
          <w:szCs w:val="24"/>
        </w:rPr>
        <w:t>类口服剂型不超过</w:t>
      </w:r>
      <w:r>
        <w:rPr>
          <w:rFonts w:ascii="宋体" w:eastAsia="宋体" w:hAnsi="宋体" w:cs="宋体" w:hint="eastAsia"/>
          <w:color w:val="auto"/>
          <w:spacing w:val="-27"/>
          <w:sz w:val="24"/>
          <w:szCs w:val="24"/>
        </w:rPr>
        <w:t>5</w:t>
      </w:r>
      <w:r>
        <w:rPr>
          <w:rFonts w:ascii="宋体" w:eastAsia="宋体" w:hAnsi="宋体" w:cs="宋体" w:hint="eastAsia"/>
          <w:color w:val="auto"/>
          <w:spacing w:val="-27"/>
          <w:sz w:val="24"/>
          <w:szCs w:val="24"/>
        </w:rPr>
        <w:t>个品规、注射剂型不超过</w:t>
      </w:r>
      <w:r>
        <w:rPr>
          <w:rFonts w:ascii="宋体" w:eastAsia="宋体" w:hAnsi="宋体" w:cs="宋体" w:hint="eastAsia"/>
          <w:color w:val="auto"/>
          <w:spacing w:val="-27"/>
          <w:sz w:val="24"/>
          <w:szCs w:val="24"/>
        </w:rPr>
        <w:t>8</w:t>
      </w:r>
      <w:r>
        <w:rPr>
          <w:rFonts w:ascii="宋体" w:eastAsia="宋体" w:hAnsi="宋体" w:cs="宋体" w:hint="eastAsia"/>
          <w:color w:val="auto"/>
          <w:spacing w:val="-27"/>
          <w:sz w:val="24"/>
          <w:szCs w:val="24"/>
        </w:rPr>
        <w:t>个品规；</w:t>
      </w:r>
    </w:p>
    <w:p w:rsidR="000A60EC" w:rsidRDefault="004753FA">
      <w:pPr>
        <w:spacing w:before="2" w:line="214" w:lineRule="auto"/>
        <w:ind w:right="35"/>
        <w:rPr>
          <w:rFonts w:ascii="宋体" w:eastAsia="宋体" w:hAnsi="宋体" w:cs="宋体"/>
          <w:color w:val="auto"/>
          <w:sz w:val="24"/>
          <w:szCs w:val="24"/>
        </w:rPr>
      </w:pPr>
      <w:r>
        <w:rPr>
          <w:rFonts w:ascii="宋体" w:eastAsia="宋体" w:hAnsi="宋体" w:cs="宋体" w:hint="eastAsia"/>
          <w:color w:val="auto"/>
          <w:spacing w:val="-28"/>
          <w:w w:val="98"/>
          <w:sz w:val="24"/>
          <w:szCs w:val="24"/>
        </w:rPr>
        <w:t>碳青霉烯类注射剂型不超过</w:t>
      </w:r>
      <w:r>
        <w:rPr>
          <w:rFonts w:ascii="宋体" w:eastAsia="宋体" w:hAnsi="宋体" w:cs="宋体" w:hint="eastAsia"/>
          <w:color w:val="auto"/>
          <w:spacing w:val="-28"/>
          <w:w w:val="98"/>
          <w:sz w:val="24"/>
          <w:szCs w:val="24"/>
        </w:rPr>
        <w:t>3</w:t>
      </w:r>
      <w:r>
        <w:rPr>
          <w:rFonts w:ascii="宋体" w:eastAsia="宋体" w:hAnsi="宋体" w:cs="宋体" w:hint="eastAsia"/>
          <w:color w:val="auto"/>
          <w:spacing w:val="-28"/>
          <w:w w:val="98"/>
          <w:sz w:val="24"/>
          <w:szCs w:val="24"/>
        </w:rPr>
        <w:t>个品规；氟喹诺酮类口服剂型和注射剂型各不超过</w:t>
      </w:r>
      <w:r>
        <w:rPr>
          <w:rFonts w:ascii="宋体" w:eastAsia="宋体" w:hAnsi="宋体" w:cs="宋体" w:hint="eastAsia"/>
          <w:color w:val="auto"/>
          <w:spacing w:val="-28"/>
          <w:w w:val="98"/>
          <w:sz w:val="24"/>
          <w:szCs w:val="24"/>
        </w:rPr>
        <w:t>4</w:t>
      </w:r>
      <w:r>
        <w:rPr>
          <w:rFonts w:ascii="宋体" w:eastAsia="宋体" w:hAnsi="宋体" w:cs="宋体" w:hint="eastAsia"/>
          <w:color w:val="auto"/>
          <w:spacing w:val="-28"/>
          <w:w w:val="98"/>
          <w:sz w:val="24"/>
          <w:szCs w:val="24"/>
        </w:rPr>
        <w:t>个品规；深部抗真菌类抗菌药物不超过</w:t>
      </w:r>
      <w:r>
        <w:rPr>
          <w:rFonts w:ascii="宋体" w:eastAsia="宋体" w:hAnsi="宋体" w:cs="宋体" w:hint="eastAsia"/>
          <w:color w:val="auto"/>
          <w:spacing w:val="-28"/>
          <w:w w:val="98"/>
          <w:sz w:val="24"/>
          <w:szCs w:val="24"/>
        </w:rPr>
        <w:t>5</w:t>
      </w:r>
      <w:r>
        <w:rPr>
          <w:rFonts w:ascii="宋体" w:eastAsia="宋体" w:hAnsi="宋体" w:cs="宋体" w:hint="eastAsia"/>
          <w:color w:val="auto"/>
          <w:spacing w:val="-28"/>
          <w:w w:val="98"/>
          <w:sz w:val="24"/>
          <w:szCs w:val="24"/>
        </w:rPr>
        <w:t>个品种。复</w:t>
      </w:r>
      <w:r>
        <w:rPr>
          <w:rFonts w:ascii="宋体" w:eastAsia="宋体" w:hAnsi="宋体" w:cs="宋体" w:hint="eastAsia"/>
          <w:color w:val="auto"/>
          <w:spacing w:val="94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auto"/>
          <w:spacing w:val="-30"/>
          <w:w w:val="97"/>
          <w:sz w:val="24"/>
          <w:szCs w:val="24"/>
        </w:rPr>
        <w:t>方磺胺甲噁唑</w:t>
      </w:r>
      <w:r>
        <w:rPr>
          <w:rFonts w:ascii="宋体" w:eastAsia="宋体" w:hAnsi="宋体" w:cs="宋体" w:hint="eastAsia"/>
          <w:color w:val="auto"/>
          <w:spacing w:val="-30"/>
          <w:w w:val="97"/>
          <w:sz w:val="24"/>
          <w:szCs w:val="24"/>
        </w:rPr>
        <w:t>(</w:t>
      </w:r>
      <w:r>
        <w:rPr>
          <w:rFonts w:ascii="宋体" w:eastAsia="宋体" w:hAnsi="宋体" w:cs="宋体" w:hint="eastAsia"/>
          <w:color w:val="auto"/>
          <w:spacing w:val="-30"/>
          <w:w w:val="97"/>
          <w:sz w:val="24"/>
          <w:szCs w:val="24"/>
        </w:rPr>
        <w:t>磺胺甲噁唑与甲</w:t>
      </w:r>
      <w:r>
        <w:rPr>
          <w:rFonts w:ascii="宋体" w:eastAsia="宋体" w:hAnsi="宋体" w:cs="宋体" w:hint="eastAsia"/>
          <w:color w:val="auto"/>
          <w:spacing w:val="-30"/>
          <w:w w:val="97"/>
          <w:sz w:val="24"/>
          <w:szCs w:val="24"/>
        </w:rPr>
        <w:t>氧苄啶，</w:t>
      </w:r>
      <w:r>
        <w:rPr>
          <w:rFonts w:ascii="宋体" w:eastAsia="宋体" w:hAnsi="宋体" w:cs="宋体" w:hint="eastAsia"/>
          <w:color w:val="auto"/>
          <w:spacing w:val="-19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auto"/>
          <w:spacing w:val="-30"/>
          <w:w w:val="97"/>
          <w:sz w:val="24"/>
          <w:szCs w:val="24"/>
        </w:rPr>
        <w:t>SMZ/TMP)</w:t>
      </w:r>
      <w:r>
        <w:rPr>
          <w:rFonts w:ascii="宋体" w:eastAsia="宋体" w:hAnsi="宋体" w:cs="宋体" w:hint="eastAsia"/>
          <w:color w:val="auto"/>
          <w:spacing w:val="-30"/>
          <w:w w:val="97"/>
          <w:sz w:val="24"/>
          <w:szCs w:val="24"/>
        </w:rPr>
        <w:t>、</w:t>
      </w:r>
      <w:r>
        <w:rPr>
          <w:rFonts w:ascii="宋体" w:eastAsia="宋体" w:hAnsi="宋体" w:cs="宋体" w:hint="eastAsia"/>
          <w:color w:val="auto"/>
          <w:spacing w:val="-28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auto"/>
          <w:spacing w:val="-30"/>
          <w:w w:val="97"/>
          <w:sz w:val="24"/>
          <w:szCs w:val="24"/>
        </w:rPr>
        <w:t>呋喃妥因、青霉素</w:t>
      </w:r>
      <w:r>
        <w:rPr>
          <w:rFonts w:ascii="宋体" w:eastAsia="宋体" w:hAnsi="宋体" w:cs="宋体" w:hint="eastAsia"/>
          <w:color w:val="auto"/>
          <w:spacing w:val="-30"/>
          <w:w w:val="97"/>
          <w:sz w:val="24"/>
          <w:szCs w:val="24"/>
        </w:rPr>
        <w:t>G</w:t>
      </w:r>
      <w:r>
        <w:rPr>
          <w:rFonts w:ascii="宋体" w:eastAsia="宋体" w:hAnsi="宋体" w:cs="宋体" w:hint="eastAsia"/>
          <w:color w:val="auto"/>
          <w:spacing w:val="-30"/>
          <w:w w:val="97"/>
          <w:sz w:val="24"/>
          <w:szCs w:val="24"/>
        </w:rPr>
        <w:t>、苄星青霉素、</w:t>
      </w:r>
      <w:r>
        <w:rPr>
          <w:rFonts w:ascii="宋体" w:eastAsia="宋体" w:hAnsi="宋体" w:cs="宋体" w:hint="eastAsia"/>
          <w:color w:val="auto"/>
          <w:spacing w:val="-30"/>
          <w:w w:val="97"/>
          <w:sz w:val="24"/>
          <w:szCs w:val="24"/>
        </w:rPr>
        <w:t>5-</w:t>
      </w:r>
      <w:r>
        <w:rPr>
          <w:rFonts w:ascii="宋体" w:eastAsia="宋体" w:hAnsi="宋体" w:cs="宋体" w:hint="eastAsia"/>
          <w:color w:val="auto"/>
          <w:spacing w:val="-30"/>
          <w:w w:val="97"/>
          <w:sz w:val="24"/>
          <w:szCs w:val="24"/>
        </w:rPr>
        <w:t>氟胞嘧啶可不计在品种数内。未中标品种不得</w:t>
      </w:r>
      <w:r>
        <w:rPr>
          <w:rFonts w:ascii="宋体" w:eastAsia="宋体" w:hAnsi="宋体" w:cs="宋体" w:hint="eastAsia"/>
          <w:color w:val="auto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auto"/>
          <w:spacing w:val="4"/>
          <w:sz w:val="24"/>
          <w:szCs w:val="24"/>
        </w:rPr>
        <w:t>列入此目录</w:t>
      </w:r>
    </w:p>
    <w:p w:rsidR="000A60EC" w:rsidRDefault="000A60EC">
      <w:pPr>
        <w:spacing w:line="44" w:lineRule="exact"/>
        <w:rPr>
          <w:rFonts w:ascii="宋体" w:eastAsia="宋体" w:hAnsi="宋体" w:cs="宋体"/>
          <w:color w:val="auto"/>
          <w:sz w:val="24"/>
          <w:szCs w:val="24"/>
        </w:rPr>
      </w:pPr>
    </w:p>
    <w:tbl>
      <w:tblPr>
        <w:tblStyle w:val="TableNormal"/>
        <w:tblW w:w="1414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"/>
        <w:gridCol w:w="315"/>
        <w:gridCol w:w="1415"/>
        <w:gridCol w:w="720"/>
        <w:gridCol w:w="780"/>
        <w:gridCol w:w="2505"/>
        <w:gridCol w:w="863"/>
        <w:gridCol w:w="24"/>
        <w:gridCol w:w="1155"/>
        <w:gridCol w:w="24"/>
        <w:gridCol w:w="775"/>
        <w:gridCol w:w="14"/>
        <w:gridCol w:w="2546"/>
        <w:gridCol w:w="991"/>
        <w:gridCol w:w="1088"/>
        <w:gridCol w:w="909"/>
      </w:tblGrid>
      <w:tr w:rsidR="000A60EC">
        <w:trPr>
          <w:gridBefore w:val="1"/>
          <w:wBefore w:w="24" w:type="dxa"/>
          <w:trHeight w:val="594"/>
        </w:trPr>
        <w:tc>
          <w:tcPr>
            <w:tcW w:w="1730" w:type="dxa"/>
            <w:gridSpan w:val="2"/>
          </w:tcPr>
          <w:p w:rsidR="000A60EC" w:rsidRDefault="004753FA">
            <w:pPr>
              <w:spacing w:before="184" w:line="219" w:lineRule="auto"/>
              <w:ind w:left="385"/>
              <w:jc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pacing w:val="2"/>
                <w:sz w:val="24"/>
                <w:szCs w:val="24"/>
              </w:rPr>
              <w:t>药品分类</w:t>
            </w:r>
          </w:p>
        </w:tc>
        <w:tc>
          <w:tcPr>
            <w:tcW w:w="720" w:type="dxa"/>
          </w:tcPr>
          <w:p w:rsidR="000A60EC" w:rsidRDefault="004753FA">
            <w:pPr>
              <w:spacing w:before="35" w:line="199" w:lineRule="auto"/>
              <w:ind w:left="110"/>
              <w:jc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pacing w:val="8"/>
                <w:sz w:val="24"/>
                <w:szCs w:val="24"/>
              </w:rPr>
              <w:t>品种</w:t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数</w:t>
            </w:r>
          </w:p>
        </w:tc>
        <w:tc>
          <w:tcPr>
            <w:tcW w:w="780" w:type="dxa"/>
          </w:tcPr>
          <w:p w:rsidR="000A60EC" w:rsidRDefault="004753FA">
            <w:pPr>
              <w:spacing w:before="184" w:line="219" w:lineRule="auto"/>
              <w:ind w:left="11"/>
              <w:jc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pacing w:val="3"/>
                <w:sz w:val="24"/>
                <w:szCs w:val="24"/>
              </w:rPr>
              <w:t>规格数</w:t>
            </w:r>
          </w:p>
        </w:tc>
        <w:tc>
          <w:tcPr>
            <w:tcW w:w="2505" w:type="dxa"/>
          </w:tcPr>
          <w:p w:rsidR="000A60EC" w:rsidRDefault="004753FA">
            <w:pPr>
              <w:spacing w:before="185" w:line="220" w:lineRule="auto"/>
              <w:ind w:left="401"/>
              <w:jc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pacing w:val="6"/>
                <w:sz w:val="24"/>
                <w:szCs w:val="24"/>
              </w:rPr>
              <w:t>药品通用名</w:t>
            </w:r>
          </w:p>
        </w:tc>
        <w:tc>
          <w:tcPr>
            <w:tcW w:w="887" w:type="dxa"/>
            <w:gridSpan w:val="2"/>
          </w:tcPr>
          <w:p w:rsidR="000A60EC" w:rsidRDefault="004753FA">
            <w:pPr>
              <w:spacing w:before="185" w:line="220" w:lineRule="auto"/>
              <w:ind w:left="72"/>
              <w:jc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pacing w:val="6"/>
                <w:sz w:val="24"/>
                <w:szCs w:val="24"/>
              </w:rPr>
              <w:t>药品商品名</w:t>
            </w:r>
          </w:p>
        </w:tc>
        <w:tc>
          <w:tcPr>
            <w:tcW w:w="1179" w:type="dxa"/>
            <w:gridSpan w:val="2"/>
          </w:tcPr>
          <w:p w:rsidR="000A60EC" w:rsidRDefault="004753FA">
            <w:pPr>
              <w:spacing w:before="184" w:line="219" w:lineRule="auto"/>
              <w:ind w:left="342"/>
              <w:jc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pacing w:val="5"/>
                <w:sz w:val="24"/>
                <w:szCs w:val="24"/>
              </w:rPr>
              <w:t>规格</w:t>
            </w:r>
          </w:p>
        </w:tc>
        <w:tc>
          <w:tcPr>
            <w:tcW w:w="789" w:type="dxa"/>
            <w:gridSpan w:val="2"/>
          </w:tcPr>
          <w:p w:rsidR="000A60EC" w:rsidRDefault="004753FA">
            <w:pPr>
              <w:spacing w:before="183" w:line="219" w:lineRule="auto"/>
              <w:ind w:left="143"/>
              <w:jc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pacing w:val="7"/>
                <w:sz w:val="24"/>
                <w:szCs w:val="24"/>
              </w:rPr>
              <w:t>剂型</w:t>
            </w:r>
          </w:p>
        </w:tc>
        <w:tc>
          <w:tcPr>
            <w:tcW w:w="2546" w:type="dxa"/>
          </w:tcPr>
          <w:p w:rsidR="000A60EC" w:rsidRDefault="004753FA">
            <w:pPr>
              <w:spacing w:before="184" w:line="219" w:lineRule="auto"/>
              <w:ind w:left="674"/>
              <w:jc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pacing w:val="3"/>
                <w:sz w:val="24"/>
                <w:szCs w:val="24"/>
              </w:rPr>
              <w:t>生产厂家</w:t>
            </w:r>
          </w:p>
        </w:tc>
        <w:tc>
          <w:tcPr>
            <w:tcW w:w="991" w:type="dxa"/>
          </w:tcPr>
          <w:p w:rsidR="000A60EC" w:rsidRDefault="004753FA">
            <w:pPr>
              <w:spacing w:before="184" w:line="219" w:lineRule="auto"/>
              <w:ind w:left="116"/>
              <w:jc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pacing w:val="4"/>
                <w:sz w:val="24"/>
                <w:szCs w:val="24"/>
              </w:rPr>
              <w:t>使用级别</w:t>
            </w:r>
          </w:p>
        </w:tc>
        <w:tc>
          <w:tcPr>
            <w:tcW w:w="1088" w:type="dxa"/>
          </w:tcPr>
          <w:p w:rsidR="000A60EC" w:rsidRDefault="004753FA">
            <w:pPr>
              <w:spacing w:before="183" w:line="219" w:lineRule="auto"/>
              <w:ind w:left="28"/>
              <w:jc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pacing w:val="-2"/>
                <w:sz w:val="24"/>
                <w:szCs w:val="24"/>
              </w:rPr>
              <w:t>集采带量</w:t>
            </w:r>
          </w:p>
        </w:tc>
        <w:tc>
          <w:tcPr>
            <w:tcW w:w="909" w:type="dxa"/>
          </w:tcPr>
          <w:p w:rsidR="000A60EC" w:rsidRDefault="004753FA">
            <w:pPr>
              <w:spacing w:before="183" w:line="219" w:lineRule="auto"/>
              <w:ind w:left="9"/>
              <w:jc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pacing w:val="2"/>
                <w:sz w:val="24"/>
                <w:szCs w:val="24"/>
              </w:rPr>
              <w:t>儿科用药</w:t>
            </w:r>
          </w:p>
        </w:tc>
      </w:tr>
      <w:tr w:rsidR="000A60EC">
        <w:trPr>
          <w:gridBefore w:val="1"/>
          <w:wBefore w:w="24" w:type="dxa"/>
          <w:trHeight w:val="380"/>
        </w:trPr>
        <w:tc>
          <w:tcPr>
            <w:tcW w:w="1730" w:type="dxa"/>
            <w:gridSpan w:val="2"/>
            <w:vMerge w:val="restart"/>
          </w:tcPr>
          <w:p w:rsidR="000A60EC" w:rsidRDefault="000A60EC">
            <w:pPr>
              <w:spacing w:line="438" w:lineRule="auto"/>
              <w:jc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  <w:p w:rsidR="000A60EC" w:rsidRDefault="004753FA">
            <w:pPr>
              <w:spacing w:line="438" w:lineRule="auto"/>
              <w:jc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青霉素</w:t>
            </w:r>
          </w:p>
          <w:p w:rsidR="000A60EC" w:rsidRDefault="004753FA">
            <w:pPr>
              <w:spacing w:line="438" w:lineRule="auto"/>
              <w:jc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(</w:t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含复方制剂</w:t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)</w:t>
            </w:r>
          </w:p>
        </w:tc>
        <w:tc>
          <w:tcPr>
            <w:tcW w:w="720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80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505" w:type="dxa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注射用青霉素钠</w:t>
            </w:r>
          </w:p>
        </w:tc>
        <w:tc>
          <w:tcPr>
            <w:tcW w:w="887" w:type="dxa"/>
            <w:gridSpan w:val="2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80</w:t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万</w:t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iu</w:t>
            </w:r>
          </w:p>
        </w:tc>
        <w:tc>
          <w:tcPr>
            <w:tcW w:w="789" w:type="dxa"/>
            <w:gridSpan w:val="2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546" w:type="dxa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山东鲁抗医药股份有限公司</w:t>
            </w:r>
          </w:p>
        </w:tc>
        <w:tc>
          <w:tcPr>
            <w:tcW w:w="991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非限制</w:t>
            </w:r>
          </w:p>
        </w:tc>
        <w:tc>
          <w:tcPr>
            <w:tcW w:w="1088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  <w:tc>
          <w:tcPr>
            <w:tcW w:w="909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gridBefore w:val="1"/>
          <w:wBefore w:w="24" w:type="dxa"/>
          <w:trHeight w:val="399"/>
        </w:trPr>
        <w:tc>
          <w:tcPr>
            <w:tcW w:w="1730" w:type="dxa"/>
            <w:gridSpan w:val="2"/>
            <w:vMerge/>
          </w:tcPr>
          <w:p w:rsidR="000A60EC" w:rsidRDefault="000A60EC">
            <w:pPr>
              <w:spacing w:before="65" w:line="219" w:lineRule="auto"/>
              <w:ind w:left="145"/>
              <w:jc w:val="center"/>
              <w:rPr>
                <w:rFonts w:ascii="宋体" w:eastAsia="宋体" w:hAnsi="宋体" w:cs="宋体"/>
                <w:color w:val="auto"/>
                <w:spacing w:val="7"/>
                <w:sz w:val="24"/>
                <w:szCs w:val="24"/>
              </w:rPr>
            </w:pPr>
          </w:p>
        </w:tc>
        <w:tc>
          <w:tcPr>
            <w:tcW w:w="720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80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505" w:type="dxa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注射用苄星青霉素</w:t>
            </w:r>
          </w:p>
        </w:tc>
        <w:tc>
          <w:tcPr>
            <w:tcW w:w="887" w:type="dxa"/>
            <w:gridSpan w:val="2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120</w:t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万</w:t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iu</w:t>
            </w:r>
          </w:p>
        </w:tc>
        <w:tc>
          <w:tcPr>
            <w:tcW w:w="789" w:type="dxa"/>
            <w:gridSpan w:val="2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546" w:type="dxa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华北制药有限公司</w:t>
            </w:r>
          </w:p>
        </w:tc>
        <w:tc>
          <w:tcPr>
            <w:tcW w:w="991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非限制</w:t>
            </w:r>
          </w:p>
        </w:tc>
        <w:tc>
          <w:tcPr>
            <w:tcW w:w="1088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  <w:tc>
          <w:tcPr>
            <w:tcW w:w="909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gridBefore w:val="1"/>
          <w:wBefore w:w="24" w:type="dxa"/>
          <w:trHeight w:val="399"/>
        </w:trPr>
        <w:tc>
          <w:tcPr>
            <w:tcW w:w="1730" w:type="dxa"/>
            <w:gridSpan w:val="2"/>
            <w:vMerge/>
          </w:tcPr>
          <w:p w:rsidR="000A60EC" w:rsidRDefault="000A60EC">
            <w:pPr>
              <w:spacing w:before="65" w:line="219" w:lineRule="auto"/>
              <w:ind w:left="145"/>
              <w:jc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780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2505" w:type="dxa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注射用哌拉西林钠他唑巴坦钠</w:t>
            </w:r>
          </w:p>
        </w:tc>
        <w:tc>
          <w:tcPr>
            <w:tcW w:w="887" w:type="dxa"/>
            <w:gridSpan w:val="2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0.625g</w:t>
            </w:r>
          </w:p>
        </w:tc>
        <w:tc>
          <w:tcPr>
            <w:tcW w:w="789" w:type="dxa"/>
            <w:gridSpan w:val="2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546" w:type="dxa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瑞阳制药股份有限公司</w:t>
            </w:r>
          </w:p>
        </w:tc>
        <w:tc>
          <w:tcPr>
            <w:tcW w:w="991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非限制</w:t>
            </w:r>
          </w:p>
        </w:tc>
        <w:tc>
          <w:tcPr>
            <w:tcW w:w="1088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  <w:tc>
          <w:tcPr>
            <w:tcW w:w="909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gridBefore w:val="1"/>
          <w:wBefore w:w="24" w:type="dxa"/>
          <w:trHeight w:val="389"/>
        </w:trPr>
        <w:tc>
          <w:tcPr>
            <w:tcW w:w="1730" w:type="dxa"/>
            <w:gridSpan w:val="2"/>
            <w:vMerge/>
          </w:tcPr>
          <w:p w:rsidR="000A60EC" w:rsidRDefault="000A60EC">
            <w:pPr>
              <w:jc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780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4</w:t>
            </w:r>
          </w:p>
        </w:tc>
        <w:tc>
          <w:tcPr>
            <w:tcW w:w="2505" w:type="dxa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注射用氯唑西林钠</w:t>
            </w:r>
          </w:p>
        </w:tc>
        <w:tc>
          <w:tcPr>
            <w:tcW w:w="887" w:type="dxa"/>
            <w:gridSpan w:val="2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0.5g</w:t>
            </w:r>
          </w:p>
        </w:tc>
        <w:tc>
          <w:tcPr>
            <w:tcW w:w="789" w:type="dxa"/>
            <w:gridSpan w:val="2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546" w:type="dxa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瑞阳制药股份有限公司</w:t>
            </w:r>
          </w:p>
        </w:tc>
        <w:tc>
          <w:tcPr>
            <w:tcW w:w="991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非限制</w:t>
            </w:r>
          </w:p>
        </w:tc>
        <w:tc>
          <w:tcPr>
            <w:tcW w:w="1088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  <w:tc>
          <w:tcPr>
            <w:tcW w:w="909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gridBefore w:val="1"/>
          <w:wBefore w:w="24" w:type="dxa"/>
          <w:trHeight w:val="389"/>
        </w:trPr>
        <w:tc>
          <w:tcPr>
            <w:tcW w:w="1730" w:type="dxa"/>
            <w:gridSpan w:val="2"/>
            <w:vMerge/>
          </w:tcPr>
          <w:p w:rsidR="000A60EC" w:rsidRDefault="000A60EC">
            <w:pPr>
              <w:jc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80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505" w:type="dxa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注射用氯唑西林钠</w:t>
            </w:r>
          </w:p>
        </w:tc>
        <w:tc>
          <w:tcPr>
            <w:tcW w:w="887" w:type="dxa"/>
            <w:gridSpan w:val="2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0.5g</w:t>
            </w:r>
          </w:p>
        </w:tc>
        <w:tc>
          <w:tcPr>
            <w:tcW w:w="789" w:type="dxa"/>
            <w:gridSpan w:val="2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546" w:type="dxa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成都贝特药业</w:t>
            </w:r>
          </w:p>
        </w:tc>
        <w:tc>
          <w:tcPr>
            <w:tcW w:w="991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非限制</w:t>
            </w:r>
          </w:p>
        </w:tc>
        <w:tc>
          <w:tcPr>
            <w:tcW w:w="1088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  <w:tc>
          <w:tcPr>
            <w:tcW w:w="909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gridBefore w:val="1"/>
          <w:wBefore w:w="24" w:type="dxa"/>
          <w:trHeight w:val="90"/>
        </w:trPr>
        <w:tc>
          <w:tcPr>
            <w:tcW w:w="1730" w:type="dxa"/>
            <w:gridSpan w:val="2"/>
            <w:vMerge/>
          </w:tcPr>
          <w:p w:rsidR="000A60EC" w:rsidRDefault="000A60EC">
            <w:pPr>
              <w:jc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vMerge w:val="restart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780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5</w:t>
            </w:r>
          </w:p>
        </w:tc>
        <w:tc>
          <w:tcPr>
            <w:tcW w:w="2505" w:type="dxa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注射用阿莫西林钠克拉维酸钾</w:t>
            </w:r>
          </w:p>
        </w:tc>
        <w:tc>
          <w:tcPr>
            <w:tcW w:w="887" w:type="dxa"/>
            <w:gridSpan w:val="2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0.3g</w:t>
            </w:r>
          </w:p>
        </w:tc>
        <w:tc>
          <w:tcPr>
            <w:tcW w:w="789" w:type="dxa"/>
            <w:gridSpan w:val="2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546" w:type="dxa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华北制药股份有限公司</w:t>
            </w:r>
          </w:p>
        </w:tc>
        <w:tc>
          <w:tcPr>
            <w:tcW w:w="991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非限制</w:t>
            </w:r>
          </w:p>
        </w:tc>
        <w:tc>
          <w:tcPr>
            <w:tcW w:w="1088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  <w:tc>
          <w:tcPr>
            <w:tcW w:w="909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gridBefore w:val="1"/>
          <w:wBefore w:w="24" w:type="dxa"/>
          <w:trHeight w:val="389"/>
        </w:trPr>
        <w:tc>
          <w:tcPr>
            <w:tcW w:w="1730" w:type="dxa"/>
            <w:gridSpan w:val="2"/>
            <w:vMerge/>
          </w:tcPr>
          <w:p w:rsidR="000A60EC" w:rsidRDefault="000A60EC">
            <w:pPr>
              <w:jc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80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6</w:t>
            </w:r>
          </w:p>
        </w:tc>
        <w:tc>
          <w:tcPr>
            <w:tcW w:w="2505" w:type="dxa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注射用阿莫西林钠克拉维酸钾片</w:t>
            </w:r>
          </w:p>
        </w:tc>
        <w:tc>
          <w:tcPr>
            <w:tcW w:w="887" w:type="dxa"/>
            <w:gridSpan w:val="2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0.457</w:t>
            </w:r>
            <w:r>
              <w:rPr>
                <w:rFonts w:ascii="宋体" w:eastAsia="宋体" w:hAnsi="宋体" w:cs="宋体"/>
                <w:color w:val="auto"/>
                <w:sz w:val="24"/>
                <w:szCs w:val="24"/>
              </w:rPr>
              <w:t>g</w:t>
            </w:r>
          </w:p>
        </w:tc>
        <w:tc>
          <w:tcPr>
            <w:tcW w:w="789" w:type="dxa"/>
            <w:gridSpan w:val="2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片剂</w:t>
            </w:r>
          </w:p>
        </w:tc>
        <w:tc>
          <w:tcPr>
            <w:tcW w:w="2546" w:type="dxa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珠海联邦制药股份有限公司</w:t>
            </w:r>
          </w:p>
        </w:tc>
        <w:tc>
          <w:tcPr>
            <w:tcW w:w="991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非限制</w:t>
            </w:r>
          </w:p>
        </w:tc>
        <w:tc>
          <w:tcPr>
            <w:tcW w:w="1088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  <w:tc>
          <w:tcPr>
            <w:tcW w:w="909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gridBefore w:val="1"/>
          <w:wBefore w:w="24" w:type="dxa"/>
          <w:trHeight w:val="300"/>
        </w:trPr>
        <w:tc>
          <w:tcPr>
            <w:tcW w:w="1730" w:type="dxa"/>
            <w:gridSpan w:val="2"/>
            <w:vMerge/>
          </w:tcPr>
          <w:p w:rsidR="000A60EC" w:rsidRDefault="000A60EC">
            <w:pPr>
              <w:jc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4</w:t>
            </w:r>
          </w:p>
        </w:tc>
        <w:tc>
          <w:tcPr>
            <w:tcW w:w="780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7</w:t>
            </w:r>
          </w:p>
        </w:tc>
        <w:tc>
          <w:tcPr>
            <w:tcW w:w="2505" w:type="dxa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注射用哌拉西林钠</w:t>
            </w:r>
          </w:p>
        </w:tc>
        <w:tc>
          <w:tcPr>
            <w:tcW w:w="887" w:type="dxa"/>
            <w:gridSpan w:val="2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0.5g</w:t>
            </w:r>
          </w:p>
        </w:tc>
        <w:tc>
          <w:tcPr>
            <w:tcW w:w="789" w:type="dxa"/>
            <w:gridSpan w:val="2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546" w:type="dxa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郑州豫港之星制药有限公司</w:t>
            </w:r>
          </w:p>
        </w:tc>
        <w:tc>
          <w:tcPr>
            <w:tcW w:w="991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非限制</w:t>
            </w:r>
          </w:p>
        </w:tc>
        <w:tc>
          <w:tcPr>
            <w:tcW w:w="1088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  <w:tc>
          <w:tcPr>
            <w:tcW w:w="909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gridBefore w:val="1"/>
          <w:wBefore w:w="24" w:type="dxa"/>
          <w:trHeight w:val="389"/>
        </w:trPr>
        <w:tc>
          <w:tcPr>
            <w:tcW w:w="1730" w:type="dxa"/>
            <w:gridSpan w:val="2"/>
            <w:vMerge/>
          </w:tcPr>
          <w:p w:rsidR="000A60EC" w:rsidRDefault="000A60EC">
            <w:pPr>
              <w:jc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80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8</w:t>
            </w:r>
          </w:p>
        </w:tc>
        <w:tc>
          <w:tcPr>
            <w:tcW w:w="2505" w:type="dxa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注射用哌拉西林钠</w:t>
            </w:r>
          </w:p>
        </w:tc>
        <w:tc>
          <w:tcPr>
            <w:tcW w:w="887" w:type="dxa"/>
            <w:gridSpan w:val="2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1.0g</w:t>
            </w:r>
          </w:p>
        </w:tc>
        <w:tc>
          <w:tcPr>
            <w:tcW w:w="789" w:type="dxa"/>
            <w:gridSpan w:val="2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546" w:type="dxa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瑞阳制药股份有限公司</w:t>
            </w:r>
          </w:p>
        </w:tc>
        <w:tc>
          <w:tcPr>
            <w:tcW w:w="991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非限制</w:t>
            </w:r>
          </w:p>
        </w:tc>
        <w:tc>
          <w:tcPr>
            <w:tcW w:w="1088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  <w:tc>
          <w:tcPr>
            <w:tcW w:w="909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gridBefore w:val="1"/>
          <w:wBefore w:w="24" w:type="dxa"/>
          <w:trHeight w:val="389"/>
        </w:trPr>
        <w:tc>
          <w:tcPr>
            <w:tcW w:w="1730" w:type="dxa"/>
            <w:gridSpan w:val="2"/>
            <w:vMerge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5</w:t>
            </w:r>
          </w:p>
        </w:tc>
        <w:tc>
          <w:tcPr>
            <w:tcW w:w="780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9</w:t>
            </w:r>
          </w:p>
        </w:tc>
        <w:tc>
          <w:tcPr>
            <w:tcW w:w="2505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注射用阿洛西林钠</w:t>
            </w:r>
          </w:p>
        </w:tc>
        <w:tc>
          <w:tcPr>
            <w:tcW w:w="887" w:type="dxa"/>
            <w:gridSpan w:val="2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诺好</w:t>
            </w:r>
          </w:p>
        </w:tc>
        <w:tc>
          <w:tcPr>
            <w:tcW w:w="1179" w:type="dxa"/>
            <w:gridSpan w:val="2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1.0g</w:t>
            </w:r>
          </w:p>
        </w:tc>
        <w:tc>
          <w:tcPr>
            <w:tcW w:w="789" w:type="dxa"/>
            <w:gridSpan w:val="2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546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海南卫康制药（潜山）有限公司</w:t>
            </w:r>
          </w:p>
        </w:tc>
        <w:tc>
          <w:tcPr>
            <w:tcW w:w="991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限制</w:t>
            </w:r>
          </w:p>
        </w:tc>
        <w:tc>
          <w:tcPr>
            <w:tcW w:w="1088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  <w:tc>
          <w:tcPr>
            <w:tcW w:w="909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gridBefore w:val="1"/>
          <w:wBefore w:w="24" w:type="dxa"/>
          <w:trHeight w:val="389"/>
        </w:trPr>
        <w:tc>
          <w:tcPr>
            <w:tcW w:w="1730" w:type="dxa"/>
            <w:gridSpan w:val="2"/>
            <w:vMerge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6</w:t>
            </w:r>
          </w:p>
        </w:tc>
        <w:tc>
          <w:tcPr>
            <w:tcW w:w="780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10</w:t>
            </w:r>
          </w:p>
        </w:tc>
        <w:tc>
          <w:tcPr>
            <w:tcW w:w="2505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注射用哌拉西林钠舒巴</w:t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lastRenderedPageBreak/>
              <w:t>坦钠</w:t>
            </w:r>
          </w:p>
        </w:tc>
        <w:tc>
          <w:tcPr>
            <w:tcW w:w="887" w:type="dxa"/>
            <w:gridSpan w:val="2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179" w:type="dxa"/>
            <w:gridSpan w:val="2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2.5g</w:t>
            </w:r>
          </w:p>
        </w:tc>
        <w:tc>
          <w:tcPr>
            <w:tcW w:w="789" w:type="dxa"/>
            <w:gridSpan w:val="2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546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湘北威尔曼制药股份有</w:t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lastRenderedPageBreak/>
              <w:t>限公司</w:t>
            </w:r>
          </w:p>
        </w:tc>
        <w:tc>
          <w:tcPr>
            <w:tcW w:w="991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lastRenderedPageBreak/>
              <w:t>限制</w:t>
            </w:r>
          </w:p>
        </w:tc>
        <w:tc>
          <w:tcPr>
            <w:tcW w:w="1088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  <w:highlight w:val="red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  <w:tc>
          <w:tcPr>
            <w:tcW w:w="909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  <w:highlight w:val="red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gridBefore w:val="1"/>
          <w:wBefore w:w="24" w:type="dxa"/>
          <w:trHeight w:val="389"/>
        </w:trPr>
        <w:tc>
          <w:tcPr>
            <w:tcW w:w="1730" w:type="dxa"/>
            <w:gridSpan w:val="2"/>
            <w:vMerge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7</w:t>
            </w:r>
          </w:p>
        </w:tc>
        <w:tc>
          <w:tcPr>
            <w:tcW w:w="780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11</w:t>
            </w:r>
          </w:p>
        </w:tc>
        <w:tc>
          <w:tcPr>
            <w:tcW w:w="2505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注射用替卡西林钠克拉维酸钾</w:t>
            </w:r>
          </w:p>
        </w:tc>
        <w:tc>
          <w:tcPr>
            <w:tcW w:w="887" w:type="dxa"/>
            <w:gridSpan w:val="2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179" w:type="dxa"/>
            <w:gridSpan w:val="2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 xml:space="preserve">1.6g </w:t>
            </w:r>
          </w:p>
        </w:tc>
        <w:tc>
          <w:tcPr>
            <w:tcW w:w="789" w:type="dxa"/>
            <w:gridSpan w:val="2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546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海口奇力制药股份有限公司</w:t>
            </w:r>
          </w:p>
        </w:tc>
        <w:tc>
          <w:tcPr>
            <w:tcW w:w="991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限制</w:t>
            </w:r>
          </w:p>
        </w:tc>
        <w:tc>
          <w:tcPr>
            <w:tcW w:w="1088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  <w:tc>
          <w:tcPr>
            <w:tcW w:w="909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gridBefore w:val="1"/>
          <w:wBefore w:w="24" w:type="dxa"/>
          <w:trHeight w:val="399"/>
        </w:trPr>
        <w:tc>
          <w:tcPr>
            <w:tcW w:w="315" w:type="dxa"/>
            <w:vMerge w:val="restart"/>
            <w:tcBorders>
              <w:bottom w:val="nil"/>
            </w:tcBorders>
            <w:textDirection w:val="tbRlV"/>
          </w:tcPr>
          <w:p w:rsidR="000A60EC" w:rsidRDefault="004753FA">
            <w:pPr>
              <w:spacing w:before="39" w:line="216" w:lineRule="auto"/>
              <w:ind w:left="331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头孢菌素类</w:t>
            </w:r>
          </w:p>
        </w:tc>
        <w:tc>
          <w:tcPr>
            <w:tcW w:w="1415" w:type="dxa"/>
            <w:vMerge w:val="restart"/>
            <w:tcBorders>
              <w:bottom w:val="nil"/>
            </w:tcBorders>
          </w:tcPr>
          <w:p w:rsidR="000A60EC" w:rsidRDefault="000A60EC">
            <w:pPr>
              <w:spacing w:line="414" w:lineRule="auto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  <w:p w:rsidR="000A60EC" w:rsidRDefault="004753FA">
            <w:pPr>
              <w:spacing w:before="78" w:line="219" w:lineRule="auto"/>
              <w:ind w:left="469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pacing w:val="10"/>
                <w:sz w:val="24"/>
                <w:szCs w:val="24"/>
              </w:rPr>
              <w:t>一代</w:t>
            </w:r>
          </w:p>
        </w:tc>
        <w:tc>
          <w:tcPr>
            <w:tcW w:w="720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8</w:t>
            </w:r>
          </w:p>
        </w:tc>
        <w:tc>
          <w:tcPr>
            <w:tcW w:w="780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12</w:t>
            </w:r>
          </w:p>
        </w:tc>
        <w:tc>
          <w:tcPr>
            <w:tcW w:w="2505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注射用头孢拉定</w:t>
            </w:r>
          </w:p>
        </w:tc>
        <w:tc>
          <w:tcPr>
            <w:tcW w:w="887" w:type="dxa"/>
            <w:gridSpan w:val="2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0.5g</w:t>
            </w:r>
          </w:p>
        </w:tc>
        <w:tc>
          <w:tcPr>
            <w:tcW w:w="789" w:type="dxa"/>
            <w:gridSpan w:val="2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546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广东金城金素制药有限公司</w:t>
            </w:r>
          </w:p>
        </w:tc>
        <w:tc>
          <w:tcPr>
            <w:tcW w:w="991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  <w:tc>
          <w:tcPr>
            <w:tcW w:w="1088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  <w:tc>
          <w:tcPr>
            <w:tcW w:w="909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gridBefore w:val="1"/>
          <w:wBefore w:w="24" w:type="dxa"/>
          <w:trHeight w:val="399"/>
        </w:trPr>
        <w:tc>
          <w:tcPr>
            <w:tcW w:w="315" w:type="dxa"/>
            <w:vMerge/>
            <w:textDirection w:val="tbRlV"/>
          </w:tcPr>
          <w:p w:rsidR="000A60EC" w:rsidRDefault="000A60EC">
            <w:pPr>
              <w:spacing w:before="39" w:line="216" w:lineRule="auto"/>
              <w:ind w:left="331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:rsidR="000A60EC" w:rsidRDefault="000A60EC">
            <w:pPr>
              <w:spacing w:before="78" w:line="219" w:lineRule="auto"/>
              <w:ind w:left="469"/>
              <w:rPr>
                <w:rFonts w:ascii="宋体" w:eastAsia="宋体" w:hAnsi="宋体" w:cs="宋体"/>
                <w:color w:val="auto"/>
                <w:spacing w:val="10"/>
                <w:sz w:val="24"/>
                <w:szCs w:val="24"/>
              </w:rPr>
            </w:pPr>
          </w:p>
        </w:tc>
        <w:tc>
          <w:tcPr>
            <w:tcW w:w="720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80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13</w:t>
            </w:r>
          </w:p>
        </w:tc>
        <w:tc>
          <w:tcPr>
            <w:tcW w:w="2505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注射用头孢拉定</w:t>
            </w:r>
          </w:p>
        </w:tc>
        <w:tc>
          <w:tcPr>
            <w:tcW w:w="887" w:type="dxa"/>
            <w:gridSpan w:val="2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0.5g</w:t>
            </w:r>
          </w:p>
        </w:tc>
        <w:tc>
          <w:tcPr>
            <w:tcW w:w="789" w:type="dxa"/>
            <w:gridSpan w:val="2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546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南昌立健药业有限公司</w:t>
            </w:r>
          </w:p>
        </w:tc>
        <w:tc>
          <w:tcPr>
            <w:tcW w:w="991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  <w:tc>
          <w:tcPr>
            <w:tcW w:w="1088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  <w:tc>
          <w:tcPr>
            <w:tcW w:w="909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gridBefore w:val="1"/>
          <w:wBefore w:w="24" w:type="dxa"/>
          <w:trHeight w:val="399"/>
        </w:trPr>
        <w:tc>
          <w:tcPr>
            <w:tcW w:w="315" w:type="dxa"/>
            <w:vMerge/>
            <w:tcBorders>
              <w:top w:val="nil"/>
              <w:bottom w:val="nil"/>
            </w:tcBorders>
            <w:textDirection w:val="tbRlV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nil"/>
              <w:bottom w:val="nil"/>
            </w:tcBorders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9</w:t>
            </w:r>
          </w:p>
        </w:tc>
        <w:tc>
          <w:tcPr>
            <w:tcW w:w="780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14</w:t>
            </w:r>
          </w:p>
        </w:tc>
        <w:tc>
          <w:tcPr>
            <w:tcW w:w="2505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注射用头孢唑林钠</w:t>
            </w:r>
          </w:p>
        </w:tc>
        <w:tc>
          <w:tcPr>
            <w:tcW w:w="887" w:type="dxa"/>
            <w:gridSpan w:val="2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179" w:type="dxa"/>
            <w:gridSpan w:val="2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1g</w:t>
            </w:r>
          </w:p>
        </w:tc>
        <w:tc>
          <w:tcPr>
            <w:tcW w:w="789" w:type="dxa"/>
            <w:gridSpan w:val="2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546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石药集团中诺药业（石家庄）有限公司</w:t>
            </w:r>
          </w:p>
        </w:tc>
        <w:tc>
          <w:tcPr>
            <w:tcW w:w="991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非限制</w:t>
            </w:r>
          </w:p>
        </w:tc>
        <w:tc>
          <w:tcPr>
            <w:tcW w:w="1088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是</w:t>
            </w:r>
          </w:p>
        </w:tc>
        <w:tc>
          <w:tcPr>
            <w:tcW w:w="909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gridBefore w:val="1"/>
          <w:wBefore w:w="24" w:type="dxa"/>
          <w:trHeight w:val="90"/>
        </w:trPr>
        <w:tc>
          <w:tcPr>
            <w:tcW w:w="315" w:type="dxa"/>
            <w:vMerge/>
            <w:tcBorders>
              <w:top w:val="nil"/>
              <w:bottom w:val="nil"/>
            </w:tcBorders>
            <w:textDirection w:val="tbRlV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</w:tcPr>
          <w:p w:rsidR="000A60EC" w:rsidRDefault="000A60EC">
            <w:pPr>
              <w:spacing w:line="407" w:lineRule="auto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  <w:p w:rsidR="000A60EC" w:rsidRDefault="004753FA">
            <w:pPr>
              <w:spacing w:before="78" w:line="219" w:lineRule="auto"/>
              <w:ind w:left="469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pacing w:val="6"/>
                <w:sz w:val="24"/>
                <w:szCs w:val="24"/>
              </w:rPr>
              <w:t>二代</w:t>
            </w:r>
          </w:p>
        </w:tc>
        <w:tc>
          <w:tcPr>
            <w:tcW w:w="720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10</w:t>
            </w:r>
          </w:p>
        </w:tc>
        <w:tc>
          <w:tcPr>
            <w:tcW w:w="780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15</w:t>
            </w:r>
          </w:p>
        </w:tc>
        <w:tc>
          <w:tcPr>
            <w:tcW w:w="2505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  <w:lang w:bidi="ar"/>
              </w:rPr>
              <w:t>注射用头孢呋辛钠</w:t>
            </w:r>
          </w:p>
        </w:tc>
        <w:tc>
          <w:tcPr>
            <w:tcW w:w="887" w:type="dxa"/>
            <w:gridSpan w:val="2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  <w:lang w:bidi="ar"/>
              </w:rPr>
              <w:t>0.75g</w:t>
            </w:r>
          </w:p>
        </w:tc>
        <w:tc>
          <w:tcPr>
            <w:tcW w:w="789" w:type="dxa"/>
            <w:gridSpan w:val="2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546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  <w:lang w:bidi="ar"/>
              </w:rPr>
              <w:t>山东润泽制药有限公司</w:t>
            </w:r>
          </w:p>
        </w:tc>
        <w:tc>
          <w:tcPr>
            <w:tcW w:w="991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非限制</w:t>
            </w:r>
          </w:p>
        </w:tc>
        <w:tc>
          <w:tcPr>
            <w:tcW w:w="1088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是</w:t>
            </w:r>
          </w:p>
        </w:tc>
        <w:tc>
          <w:tcPr>
            <w:tcW w:w="909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gridBefore w:val="1"/>
          <w:wBefore w:w="24" w:type="dxa"/>
          <w:trHeight w:val="90"/>
        </w:trPr>
        <w:tc>
          <w:tcPr>
            <w:tcW w:w="315" w:type="dxa"/>
            <w:vMerge/>
            <w:tcBorders>
              <w:top w:val="nil"/>
              <w:bottom w:val="nil"/>
            </w:tcBorders>
            <w:textDirection w:val="tbRlV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:rsidR="000A60EC" w:rsidRDefault="000A60EC">
            <w:pPr>
              <w:spacing w:before="78" w:line="219" w:lineRule="auto"/>
              <w:ind w:left="469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vMerge w:val="restart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11</w:t>
            </w:r>
          </w:p>
        </w:tc>
        <w:tc>
          <w:tcPr>
            <w:tcW w:w="780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16</w:t>
            </w:r>
          </w:p>
        </w:tc>
        <w:tc>
          <w:tcPr>
            <w:tcW w:w="2505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头孢克洛干混悬剂</w:t>
            </w:r>
          </w:p>
        </w:tc>
        <w:tc>
          <w:tcPr>
            <w:tcW w:w="887" w:type="dxa"/>
            <w:gridSpan w:val="2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均必治</w:t>
            </w:r>
          </w:p>
        </w:tc>
        <w:tc>
          <w:tcPr>
            <w:tcW w:w="1179" w:type="dxa"/>
            <w:gridSpan w:val="2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0.125g*16</w:t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袋</w:t>
            </w:r>
          </w:p>
        </w:tc>
        <w:tc>
          <w:tcPr>
            <w:tcW w:w="789" w:type="dxa"/>
            <w:gridSpan w:val="2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混悬剂</w:t>
            </w:r>
          </w:p>
        </w:tc>
        <w:tc>
          <w:tcPr>
            <w:tcW w:w="2546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金鸿药业股份有限公司</w:t>
            </w:r>
          </w:p>
        </w:tc>
        <w:tc>
          <w:tcPr>
            <w:tcW w:w="991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非限制</w:t>
            </w:r>
          </w:p>
        </w:tc>
        <w:tc>
          <w:tcPr>
            <w:tcW w:w="1088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是</w:t>
            </w:r>
          </w:p>
        </w:tc>
        <w:tc>
          <w:tcPr>
            <w:tcW w:w="909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gridBefore w:val="1"/>
          <w:wBefore w:w="24" w:type="dxa"/>
          <w:trHeight w:val="90"/>
        </w:trPr>
        <w:tc>
          <w:tcPr>
            <w:tcW w:w="315" w:type="dxa"/>
            <w:vMerge/>
            <w:tcBorders>
              <w:top w:val="nil"/>
              <w:bottom w:val="nil"/>
            </w:tcBorders>
            <w:textDirection w:val="tbRlV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:rsidR="000A60EC" w:rsidRDefault="000A60EC">
            <w:pPr>
              <w:spacing w:before="78" w:line="219" w:lineRule="auto"/>
              <w:ind w:left="469"/>
              <w:rPr>
                <w:rFonts w:ascii="宋体" w:eastAsia="宋体" w:hAnsi="宋体" w:cs="宋体"/>
                <w:color w:val="auto"/>
                <w:spacing w:val="6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80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17</w:t>
            </w:r>
          </w:p>
        </w:tc>
        <w:tc>
          <w:tcPr>
            <w:tcW w:w="2505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头孢克洛胶囊</w:t>
            </w:r>
          </w:p>
        </w:tc>
        <w:tc>
          <w:tcPr>
            <w:tcW w:w="887" w:type="dxa"/>
            <w:gridSpan w:val="2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0.25g*6</w:t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粒</w:t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*2</w:t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板</w:t>
            </w:r>
          </w:p>
        </w:tc>
        <w:tc>
          <w:tcPr>
            <w:tcW w:w="789" w:type="dxa"/>
            <w:gridSpan w:val="2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胶囊剂</w:t>
            </w:r>
          </w:p>
        </w:tc>
        <w:tc>
          <w:tcPr>
            <w:tcW w:w="2546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苏州中化药品工业有限公司</w:t>
            </w:r>
          </w:p>
        </w:tc>
        <w:tc>
          <w:tcPr>
            <w:tcW w:w="991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非限制</w:t>
            </w:r>
          </w:p>
        </w:tc>
        <w:tc>
          <w:tcPr>
            <w:tcW w:w="1088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是</w:t>
            </w:r>
          </w:p>
        </w:tc>
        <w:tc>
          <w:tcPr>
            <w:tcW w:w="909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gridBefore w:val="1"/>
          <w:wBefore w:w="24" w:type="dxa"/>
          <w:trHeight w:val="374"/>
        </w:trPr>
        <w:tc>
          <w:tcPr>
            <w:tcW w:w="315" w:type="dxa"/>
            <w:vMerge w:val="restart"/>
            <w:tcBorders>
              <w:bottom w:val="nil"/>
            </w:tcBorders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bottom w:val="nil"/>
            </w:tcBorders>
          </w:tcPr>
          <w:p w:rsidR="000A60EC" w:rsidRDefault="000A60EC">
            <w:pPr>
              <w:spacing w:line="469" w:lineRule="auto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  <w:p w:rsidR="000A60EC" w:rsidRDefault="004753FA">
            <w:pPr>
              <w:spacing w:before="72" w:line="219" w:lineRule="auto"/>
              <w:ind w:left="490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pacing w:val="-3"/>
                <w:sz w:val="24"/>
                <w:szCs w:val="24"/>
              </w:rPr>
              <w:t>三代</w:t>
            </w:r>
          </w:p>
          <w:p w:rsidR="000A60EC" w:rsidRDefault="004753FA">
            <w:pPr>
              <w:spacing w:before="38" w:line="219" w:lineRule="auto"/>
              <w:ind w:left="210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pacing w:val="3"/>
                <w:sz w:val="24"/>
                <w:szCs w:val="24"/>
              </w:rPr>
              <w:t>(</w:t>
            </w:r>
            <w:r>
              <w:rPr>
                <w:rFonts w:ascii="宋体" w:eastAsia="宋体" w:hAnsi="宋体" w:cs="宋体" w:hint="eastAsia"/>
                <w:color w:val="auto"/>
                <w:spacing w:val="3"/>
                <w:sz w:val="24"/>
                <w:szCs w:val="24"/>
              </w:rPr>
              <w:t>含复方制</w:t>
            </w:r>
          </w:p>
          <w:p w:rsidR="000A60EC" w:rsidRDefault="004753FA">
            <w:pPr>
              <w:spacing w:before="17" w:line="219" w:lineRule="auto"/>
              <w:ind w:left="540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pacing w:val="-5"/>
                <w:sz w:val="24"/>
                <w:szCs w:val="24"/>
              </w:rPr>
              <w:t>剂</w:t>
            </w:r>
            <w:r>
              <w:rPr>
                <w:rFonts w:ascii="宋体" w:eastAsia="宋体" w:hAnsi="宋体" w:cs="宋体" w:hint="eastAsia"/>
                <w:color w:val="auto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auto"/>
                <w:spacing w:val="-5"/>
                <w:sz w:val="24"/>
                <w:szCs w:val="24"/>
              </w:rPr>
              <w:t>)</w:t>
            </w:r>
          </w:p>
        </w:tc>
        <w:tc>
          <w:tcPr>
            <w:tcW w:w="720" w:type="dxa"/>
            <w:vMerge w:val="restart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12</w:t>
            </w:r>
          </w:p>
        </w:tc>
        <w:tc>
          <w:tcPr>
            <w:tcW w:w="780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18</w:t>
            </w:r>
          </w:p>
        </w:tc>
        <w:tc>
          <w:tcPr>
            <w:tcW w:w="2505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注射用头孢哌酮钠舒巴坦钠</w:t>
            </w:r>
          </w:p>
        </w:tc>
        <w:tc>
          <w:tcPr>
            <w:tcW w:w="863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0.75g</w:t>
            </w:r>
          </w:p>
        </w:tc>
        <w:tc>
          <w:tcPr>
            <w:tcW w:w="813" w:type="dxa"/>
            <w:gridSpan w:val="3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546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山西振东泰盛制药有限公司</w:t>
            </w:r>
          </w:p>
        </w:tc>
        <w:tc>
          <w:tcPr>
            <w:tcW w:w="991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限制</w:t>
            </w:r>
          </w:p>
        </w:tc>
        <w:tc>
          <w:tcPr>
            <w:tcW w:w="1088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  <w:tc>
          <w:tcPr>
            <w:tcW w:w="909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gridBefore w:val="1"/>
          <w:wBefore w:w="24" w:type="dxa"/>
          <w:trHeight w:val="374"/>
        </w:trPr>
        <w:tc>
          <w:tcPr>
            <w:tcW w:w="315" w:type="dxa"/>
            <w:vMerge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:rsidR="000A60EC" w:rsidRDefault="000A60EC">
            <w:pPr>
              <w:spacing w:before="17" w:line="219" w:lineRule="auto"/>
              <w:ind w:left="540"/>
              <w:rPr>
                <w:rFonts w:ascii="宋体" w:eastAsia="宋体" w:hAnsi="宋体" w:cs="宋体"/>
                <w:color w:val="auto"/>
                <w:spacing w:val="-5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80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19</w:t>
            </w:r>
          </w:p>
        </w:tc>
        <w:tc>
          <w:tcPr>
            <w:tcW w:w="2505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头孢哌酮钠舒巴坦钠</w:t>
            </w:r>
          </w:p>
        </w:tc>
        <w:tc>
          <w:tcPr>
            <w:tcW w:w="863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舒普深</w:t>
            </w:r>
          </w:p>
        </w:tc>
        <w:tc>
          <w:tcPr>
            <w:tcW w:w="1179" w:type="dxa"/>
            <w:gridSpan w:val="2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 xml:space="preserve">1.5g </w:t>
            </w:r>
          </w:p>
        </w:tc>
        <w:tc>
          <w:tcPr>
            <w:tcW w:w="813" w:type="dxa"/>
            <w:gridSpan w:val="3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546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瑞辉制药有限公司</w:t>
            </w:r>
          </w:p>
        </w:tc>
        <w:tc>
          <w:tcPr>
            <w:tcW w:w="991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限制</w:t>
            </w:r>
          </w:p>
        </w:tc>
        <w:tc>
          <w:tcPr>
            <w:tcW w:w="1088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  <w:tc>
          <w:tcPr>
            <w:tcW w:w="909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gridBefore w:val="1"/>
          <w:wBefore w:w="24" w:type="dxa"/>
          <w:trHeight w:val="379"/>
        </w:trPr>
        <w:tc>
          <w:tcPr>
            <w:tcW w:w="315" w:type="dxa"/>
            <w:vMerge/>
            <w:tcBorders>
              <w:top w:val="nil"/>
              <w:bottom w:val="nil"/>
            </w:tcBorders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nil"/>
              <w:bottom w:val="nil"/>
            </w:tcBorders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vMerge w:val="restart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13</w:t>
            </w:r>
          </w:p>
        </w:tc>
        <w:tc>
          <w:tcPr>
            <w:tcW w:w="780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20</w:t>
            </w:r>
          </w:p>
        </w:tc>
        <w:tc>
          <w:tcPr>
            <w:tcW w:w="2505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注射用头孢噻肟</w:t>
            </w:r>
          </w:p>
        </w:tc>
        <w:tc>
          <w:tcPr>
            <w:tcW w:w="863" w:type="dxa"/>
          </w:tcPr>
          <w:p w:rsidR="000A60EC" w:rsidRDefault="000A60EC">
            <w:pPr>
              <w:ind w:firstLine="320"/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 xml:space="preserve">0.25g </w:t>
            </w:r>
          </w:p>
        </w:tc>
        <w:tc>
          <w:tcPr>
            <w:tcW w:w="813" w:type="dxa"/>
            <w:gridSpan w:val="3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546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上海金城素智药业有限公司</w:t>
            </w:r>
          </w:p>
        </w:tc>
        <w:tc>
          <w:tcPr>
            <w:tcW w:w="991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限制</w:t>
            </w:r>
          </w:p>
        </w:tc>
        <w:tc>
          <w:tcPr>
            <w:tcW w:w="1088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  <w:tc>
          <w:tcPr>
            <w:tcW w:w="909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是</w:t>
            </w:r>
          </w:p>
        </w:tc>
      </w:tr>
      <w:tr w:rsidR="000A60EC">
        <w:trPr>
          <w:gridBefore w:val="1"/>
          <w:wBefore w:w="24" w:type="dxa"/>
          <w:trHeight w:val="369"/>
        </w:trPr>
        <w:tc>
          <w:tcPr>
            <w:tcW w:w="315" w:type="dxa"/>
            <w:vMerge/>
            <w:tcBorders>
              <w:top w:val="nil"/>
              <w:bottom w:val="nil"/>
            </w:tcBorders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nil"/>
              <w:bottom w:val="nil"/>
            </w:tcBorders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80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21</w:t>
            </w:r>
          </w:p>
        </w:tc>
        <w:tc>
          <w:tcPr>
            <w:tcW w:w="2505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注射用头孢噻肟钠</w:t>
            </w:r>
          </w:p>
        </w:tc>
        <w:tc>
          <w:tcPr>
            <w:tcW w:w="863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恩乐达</w:t>
            </w:r>
          </w:p>
        </w:tc>
        <w:tc>
          <w:tcPr>
            <w:tcW w:w="1179" w:type="dxa"/>
            <w:gridSpan w:val="2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1g</w:t>
            </w:r>
          </w:p>
        </w:tc>
        <w:tc>
          <w:tcPr>
            <w:tcW w:w="813" w:type="dxa"/>
            <w:gridSpan w:val="3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546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南京恩泰医药科技有限公司</w:t>
            </w:r>
          </w:p>
        </w:tc>
        <w:tc>
          <w:tcPr>
            <w:tcW w:w="991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限制</w:t>
            </w:r>
          </w:p>
        </w:tc>
        <w:tc>
          <w:tcPr>
            <w:tcW w:w="1088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是</w:t>
            </w:r>
          </w:p>
        </w:tc>
        <w:tc>
          <w:tcPr>
            <w:tcW w:w="909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gridBefore w:val="1"/>
          <w:wBefore w:w="24" w:type="dxa"/>
          <w:trHeight w:val="571"/>
        </w:trPr>
        <w:tc>
          <w:tcPr>
            <w:tcW w:w="315" w:type="dxa"/>
            <w:vMerge/>
            <w:tcBorders>
              <w:top w:val="nil"/>
              <w:bottom w:val="nil"/>
            </w:tcBorders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nil"/>
              <w:bottom w:val="nil"/>
            </w:tcBorders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vMerge w:val="restart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14</w:t>
            </w:r>
          </w:p>
        </w:tc>
        <w:tc>
          <w:tcPr>
            <w:tcW w:w="780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22</w:t>
            </w:r>
          </w:p>
        </w:tc>
        <w:tc>
          <w:tcPr>
            <w:tcW w:w="2505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注射用头孢曲松钠</w:t>
            </w:r>
          </w:p>
        </w:tc>
        <w:tc>
          <w:tcPr>
            <w:tcW w:w="863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英派琦</w:t>
            </w:r>
          </w:p>
        </w:tc>
        <w:tc>
          <w:tcPr>
            <w:tcW w:w="1179" w:type="dxa"/>
            <w:gridSpan w:val="2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g</w:t>
            </w:r>
          </w:p>
        </w:tc>
        <w:tc>
          <w:tcPr>
            <w:tcW w:w="813" w:type="dxa"/>
            <w:gridSpan w:val="3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546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齐鲁制药有限公司</w:t>
            </w:r>
          </w:p>
        </w:tc>
        <w:tc>
          <w:tcPr>
            <w:tcW w:w="991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非限制</w:t>
            </w:r>
          </w:p>
        </w:tc>
        <w:tc>
          <w:tcPr>
            <w:tcW w:w="1088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是</w:t>
            </w:r>
          </w:p>
        </w:tc>
        <w:tc>
          <w:tcPr>
            <w:tcW w:w="909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gridBefore w:val="1"/>
          <w:wBefore w:w="24" w:type="dxa"/>
          <w:trHeight w:val="362"/>
        </w:trPr>
        <w:tc>
          <w:tcPr>
            <w:tcW w:w="315" w:type="dxa"/>
            <w:vMerge/>
            <w:tcBorders>
              <w:top w:val="nil"/>
              <w:bottom w:val="nil"/>
            </w:tcBorders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nil"/>
              <w:bottom w:val="nil"/>
            </w:tcBorders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80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23</w:t>
            </w:r>
          </w:p>
        </w:tc>
        <w:tc>
          <w:tcPr>
            <w:tcW w:w="2505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头孢曲松纳</w:t>
            </w:r>
          </w:p>
        </w:tc>
        <w:tc>
          <w:tcPr>
            <w:tcW w:w="863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罗氏芬</w:t>
            </w:r>
          </w:p>
        </w:tc>
        <w:tc>
          <w:tcPr>
            <w:tcW w:w="1179" w:type="dxa"/>
            <w:gridSpan w:val="2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1.0g</w:t>
            </w:r>
          </w:p>
        </w:tc>
        <w:tc>
          <w:tcPr>
            <w:tcW w:w="813" w:type="dxa"/>
            <w:gridSpan w:val="3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546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上海罗氏制药有限公司</w:t>
            </w:r>
          </w:p>
        </w:tc>
        <w:tc>
          <w:tcPr>
            <w:tcW w:w="991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非限制</w:t>
            </w:r>
          </w:p>
        </w:tc>
        <w:tc>
          <w:tcPr>
            <w:tcW w:w="1088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  <w:tc>
          <w:tcPr>
            <w:tcW w:w="909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gridBefore w:val="1"/>
          <w:wBefore w:w="24" w:type="dxa"/>
          <w:trHeight w:val="369"/>
        </w:trPr>
        <w:tc>
          <w:tcPr>
            <w:tcW w:w="315" w:type="dxa"/>
            <w:vMerge/>
            <w:tcBorders>
              <w:top w:val="nil"/>
              <w:bottom w:val="nil"/>
            </w:tcBorders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bottom w:val="nil"/>
            </w:tcBorders>
          </w:tcPr>
          <w:p w:rsidR="000A60EC" w:rsidRDefault="004753FA">
            <w:pPr>
              <w:spacing w:before="272" w:line="219" w:lineRule="auto"/>
              <w:ind w:left="490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pacing w:val="5"/>
                <w:sz w:val="24"/>
                <w:szCs w:val="24"/>
              </w:rPr>
              <w:t>四代</w:t>
            </w:r>
          </w:p>
        </w:tc>
        <w:tc>
          <w:tcPr>
            <w:tcW w:w="720" w:type="dxa"/>
            <w:vMerge w:val="restart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15</w:t>
            </w:r>
          </w:p>
        </w:tc>
        <w:tc>
          <w:tcPr>
            <w:tcW w:w="780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24</w:t>
            </w:r>
          </w:p>
        </w:tc>
        <w:tc>
          <w:tcPr>
            <w:tcW w:w="2505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注射用盐酸</w:t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头孢吡肟</w:t>
            </w:r>
          </w:p>
        </w:tc>
        <w:tc>
          <w:tcPr>
            <w:tcW w:w="863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179" w:type="dxa"/>
            <w:gridSpan w:val="2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1g</w:t>
            </w:r>
          </w:p>
        </w:tc>
        <w:tc>
          <w:tcPr>
            <w:tcW w:w="813" w:type="dxa"/>
            <w:gridSpan w:val="3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546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悦康药业药业集团股份有限公司</w:t>
            </w:r>
          </w:p>
        </w:tc>
        <w:tc>
          <w:tcPr>
            <w:tcW w:w="991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限制</w:t>
            </w:r>
          </w:p>
        </w:tc>
        <w:tc>
          <w:tcPr>
            <w:tcW w:w="1088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是</w:t>
            </w:r>
          </w:p>
        </w:tc>
        <w:tc>
          <w:tcPr>
            <w:tcW w:w="909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gridBefore w:val="1"/>
          <w:wBefore w:w="24" w:type="dxa"/>
          <w:trHeight w:val="370"/>
        </w:trPr>
        <w:tc>
          <w:tcPr>
            <w:tcW w:w="315" w:type="dxa"/>
            <w:vMerge/>
            <w:tcBorders>
              <w:top w:val="nil"/>
              <w:bottom w:val="nil"/>
            </w:tcBorders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nil"/>
            </w:tcBorders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80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25</w:t>
            </w:r>
          </w:p>
        </w:tc>
        <w:tc>
          <w:tcPr>
            <w:tcW w:w="2505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注射用盐酸</w:t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头孢吡肟</w:t>
            </w:r>
          </w:p>
        </w:tc>
        <w:tc>
          <w:tcPr>
            <w:tcW w:w="863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悦康凯欣</w:t>
            </w:r>
          </w:p>
        </w:tc>
        <w:tc>
          <w:tcPr>
            <w:tcW w:w="1179" w:type="dxa"/>
            <w:gridSpan w:val="2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0.5</w:t>
            </w:r>
          </w:p>
        </w:tc>
        <w:tc>
          <w:tcPr>
            <w:tcW w:w="813" w:type="dxa"/>
            <w:gridSpan w:val="3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546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悦康药业药业集团股份有限公司</w:t>
            </w:r>
          </w:p>
        </w:tc>
        <w:tc>
          <w:tcPr>
            <w:tcW w:w="991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限制</w:t>
            </w:r>
          </w:p>
        </w:tc>
        <w:tc>
          <w:tcPr>
            <w:tcW w:w="1088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  <w:tc>
          <w:tcPr>
            <w:tcW w:w="909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gridBefore w:val="1"/>
          <w:wBefore w:w="24" w:type="dxa"/>
          <w:trHeight w:val="369"/>
        </w:trPr>
        <w:tc>
          <w:tcPr>
            <w:tcW w:w="315" w:type="dxa"/>
            <w:vMerge/>
            <w:tcBorders>
              <w:top w:val="nil"/>
            </w:tcBorders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415" w:type="dxa"/>
          </w:tcPr>
          <w:p w:rsidR="000A60EC" w:rsidRDefault="004753FA">
            <w:pPr>
              <w:spacing w:before="83" w:line="219" w:lineRule="auto"/>
              <w:ind w:left="490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pacing w:val="5"/>
                <w:sz w:val="24"/>
                <w:szCs w:val="24"/>
              </w:rPr>
              <w:t>五代</w:t>
            </w:r>
          </w:p>
        </w:tc>
        <w:tc>
          <w:tcPr>
            <w:tcW w:w="720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80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26</w:t>
            </w:r>
          </w:p>
        </w:tc>
        <w:tc>
          <w:tcPr>
            <w:tcW w:w="250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863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179" w:type="dxa"/>
            <w:gridSpan w:val="2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546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91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88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  <w:tc>
          <w:tcPr>
            <w:tcW w:w="909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trHeight w:val="370"/>
        </w:trPr>
        <w:tc>
          <w:tcPr>
            <w:tcW w:w="1754" w:type="dxa"/>
            <w:gridSpan w:val="3"/>
            <w:vMerge w:val="restart"/>
            <w:tcBorders>
              <w:bottom w:val="nil"/>
            </w:tcBorders>
          </w:tcPr>
          <w:p w:rsidR="000A60EC" w:rsidRDefault="004753FA">
            <w:pPr>
              <w:spacing w:before="274" w:line="219" w:lineRule="auto"/>
              <w:ind w:left="425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pacing w:val="2"/>
                <w:sz w:val="24"/>
                <w:szCs w:val="24"/>
              </w:rPr>
              <w:t>头霉素类</w:t>
            </w:r>
          </w:p>
        </w:tc>
        <w:tc>
          <w:tcPr>
            <w:tcW w:w="720" w:type="dxa"/>
            <w:vMerge w:val="restart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16</w:t>
            </w:r>
          </w:p>
        </w:tc>
        <w:tc>
          <w:tcPr>
            <w:tcW w:w="780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27</w:t>
            </w:r>
          </w:p>
        </w:tc>
        <w:tc>
          <w:tcPr>
            <w:tcW w:w="2505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注射用头孢米诺钠</w:t>
            </w:r>
          </w:p>
        </w:tc>
        <w:tc>
          <w:tcPr>
            <w:tcW w:w="887" w:type="dxa"/>
            <w:gridSpan w:val="2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179" w:type="dxa"/>
            <w:gridSpan w:val="2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1g</w:t>
            </w:r>
          </w:p>
        </w:tc>
        <w:tc>
          <w:tcPr>
            <w:tcW w:w="789" w:type="dxa"/>
            <w:gridSpan w:val="2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546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上海欣峰制药有限公司</w:t>
            </w:r>
          </w:p>
        </w:tc>
        <w:tc>
          <w:tcPr>
            <w:tcW w:w="991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非限制</w:t>
            </w:r>
          </w:p>
        </w:tc>
        <w:tc>
          <w:tcPr>
            <w:tcW w:w="1088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是</w:t>
            </w:r>
          </w:p>
        </w:tc>
        <w:tc>
          <w:tcPr>
            <w:tcW w:w="909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trHeight w:val="379"/>
        </w:trPr>
        <w:tc>
          <w:tcPr>
            <w:tcW w:w="1754" w:type="dxa"/>
            <w:gridSpan w:val="3"/>
            <w:vMerge/>
            <w:tcBorders>
              <w:top w:val="nil"/>
            </w:tcBorders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80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28</w:t>
            </w:r>
          </w:p>
        </w:tc>
        <w:tc>
          <w:tcPr>
            <w:tcW w:w="2505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注射用头孢米诺钠</w:t>
            </w:r>
          </w:p>
        </w:tc>
        <w:tc>
          <w:tcPr>
            <w:tcW w:w="887" w:type="dxa"/>
            <w:gridSpan w:val="2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179" w:type="dxa"/>
            <w:gridSpan w:val="2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0.5g</w:t>
            </w:r>
          </w:p>
        </w:tc>
        <w:tc>
          <w:tcPr>
            <w:tcW w:w="775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560" w:type="dxa"/>
            <w:gridSpan w:val="2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上海欣峰制药有限公司</w:t>
            </w:r>
          </w:p>
        </w:tc>
        <w:tc>
          <w:tcPr>
            <w:tcW w:w="991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非限制</w:t>
            </w:r>
          </w:p>
        </w:tc>
        <w:tc>
          <w:tcPr>
            <w:tcW w:w="1088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  <w:tc>
          <w:tcPr>
            <w:tcW w:w="909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trHeight w:val="90"/>
        </w:trPr>
        <w:tc>
          <w:tcPr>
            <w:tcW w:w="1754" w:type="dxa"/>
            <w:gridSpan w:val="3"/>
            <w:vMerge w:val="restart"/>
            <w:tcBorders>
              <w:bottom w:val="nil"/>
            </w:tcBorders>
          </w:tcPr>
          <w:p w:rsidR="000A60EC" w:rsidRDefault="000A60EC">
            <w:pPr>
              <w:spacing w:line="389" w:lineRule="auto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  <w:p w:rsidR="000A60EC" w:rsidRDefault="004753FA">
            <w:pPr>
              <w:spacing w:before="72" w:line="219" w:lineRule="auto"/>
              <w:ind w:left="315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pacing w:val="-2"/>
                <w:sz w:val="24"/>
                <w:szCs w:val="24"/>
              </w:rPr>
              <w:lastRenderedPageBreak/>
              <w:t>碳青霉烯类</w:t>
            </w:r>
          </w:p>
        </w:tc>
        <w:tc>
          <w:tcPr>
            <w:tcW w:w="720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lastRenderedPageBreak/>
              <w:t>1</w:t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7</w:t>
            </w:r>
          </w:p>
        </w:tc>
        <w:tc>
          <w:tcPr>
            <w:tcW w:w="780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29</w:t>
            </w:r>
          </w:p>
        </w:tc>
        <w:tc>
          <w:tcPr>
            <w:tcW w:w="2505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注射用亚胺培南西司他丁钠</w:t>
            </w:r>
          </w:p>
        </w:tc>
        <w:tc>
          <w:tcPr>
            <w:tcW w:w="887" w:type="dxa"/>
            <w:gridSpan w:val="2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联邦倍能安</w:t>
            </w:r>
          </w:p>
        </w:tc>
        <w:tc>
          <w:tcPr>
            <w:tcW w:w="1179" w:type="dxa"/>
            <w:gridSpan w:val="2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0.5g</w:t>
            </w:r>
          </w:p>
        </w:tc>
        <w:tc>
          <w:tcPr>
            <w:tcW w:w="775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560" w:type="dxa"/>
            <w:gridSpan w:val="2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珠海联邦制药股份有限公司</w:t>
            </w:r>
          </w:p>
        </w:tc>
        <w:tc>
          <w:tcPr>
            <w:tcW w:w="991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特殊使用级</w:t>
            </w:r>
          </w:p>
        </w:tc>
        <w:tc>
          <w:tcPr>
            <w:tcW w:w="1088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  <w:tc>
          <w:tcPr>
            <w:tcW w:w="909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trHeight w:val="370"/>
        </w:trPr>
        <w:tc>
          <w:tcPr>
            <w:tcW w:w="1754" w:type="dxa"/>
            <w:gridSpan w:val="3"/>
            <w:vMerge/>
            <w:tcBorders>
              <w:top w:val="nil"/>
              <w:bottom w:val="nil"/>
            </w:tcBorders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vMerge w:val="restart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18</w:t>
            </w:r>
          </w:p>
        </w:tc>
        <w:tc>
          <w:tcPr>
            <w:tcW w:w="780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30</w:t>
            </w:r>
          </w:p>
        </w:tc>
        <w:tc>
          <w:tcPr>
            <w:tcW w:w="2505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注射用美罗培南</w:t>
            </w:r>
          </w:p>
        </w:tc>
        <w:tc>
          <w:tcPr>
            <w:tcW w:w="887" w:type="dxa"/>
            <w:gridSpan w:val="2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0.5g</w:t>
            </w:r>
          </w:p>
        </w:tc>
        <w:tc>
          <w:tcPr>
            <w:tcW w:w="775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560" w:type="dxa"/>
            <w:gridSpan w:val="2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深圳华药南方制药有限公司</w:t>
            </w:r>
          </w:p>
        </w:tc>
        <w:tc>
          <w:tcPr>
            <w:tcW w:w="991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特殊使用级</w:t>
            </w:r>
          </w:p>
        </w:tc>
        <w:tc>
          <w:tcPr>
            <w:tcW w:w="1088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是</w:t>
            </w:r>
          </w:p>
        </w:tc>
        <w:tc>
          <w:tcPr>
            <w:tcW w:w="909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trHeight w:val="370"/>
        </w:trPr>
        <w:tc>
          <w:tcPr>
            <w:tcW w:w="1754" w:type="dxa"/>
            <w:gridSpan w:val="3"/>
            <w:vMerge/>
            <w:tcBorders>
              <w:top w:val="nil"/>
            </w:tcBorders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80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31</w:t>
            </w:r>
          </w:p>
        </w:tc>
        <w:tc>
          <w:tcPr>
            <w:tcW w:w="2505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注射用美罗培南</w:t>
            </w:r>
          </w:p>
        </w:tc>
        <w:tc>
          <w:tcPr>
            <w:tcW w:w="887" w:type="dxa"/>
            <w:gridSpan w:val="2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0.25g</w:t>
            </w:r>
          </w:p>
        </w:tc>
        <w:tc>
          <w:tcPr>
            <w:tcW w:w="775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560" w:type="dxa"/>
            <w:gridSpan w:val="2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上海上药新亚制药有限公司</w:t>
            </w:r>
          </w:p>
        </w:tc>
        <w:tc>
          <w:tcPr>
            <w:tcW w:w="991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特殊使用</w:t>
            </w:r>
          </w:p>
        </w:tc>
        <w:tc>
          <w:tcPr>
            <w:tcW w:w="1088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  <w:tc>
          <w:tcPr>
            <w:tcW w:w="909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trHeight w:val="369"/>
        </w:trPr>
        <w:tc>
          <w:tcPr>
            <w:tcW w:w="1754" w:type="dxa"/>
            <w:gridSpan w:val="3"/>
          </w:tcPr>
          <w:p w:rsidR="000A60EC" w:rsidRDefault="004753FA">
            <w:pPr>
              <w:spacing w:before="83" w:line="219" w:lineRule="auto"/>
              <w:ind w:left="425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pacing w:val="-2"/>
                <w:sz w:val="24"/>
                <w:szCs w:val="24"/>
              </w:rPr>
              <w:t>青霉烯类</w:t>
            </w:r>
          </w:p>
        </w:tc>
        <w:tc>
          <w:tcPr>
            <w:tcW w:w="720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80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50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887" w:type="dxa"/>
            <w:gridSpan w:val="2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179" w:type="dxa"/>
            <w:gridSpan w:val="2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7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560" w:type="dxa"/>
            <w:gridSpan w:val="2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91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88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  <w:tc>
          <w:tcPr>
            <w:tcW w:w="909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trHeight w:val="370"/>
        </w:trPr>
        <w:tc>
          <w:tcPr>
            <w:tcW w:w="1754" w:type="dxa"/>
            <w:gridSpan w:val="3"/>
            <w:vMerge w:val="restart"/>
          </w:tcPr>
          <w:p w:rsidR="000A60EC" w:rsidRDefault="004753FA">
            <w:pPr>
              <w:spacing w:before="86" w:line="219" w:lineRule="auto"/>
              <w:ind w:left="45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pacing w:val="-1"/>
                <w:sz w:val="24"/>
                <w:szCs w:val="24"/>
              </w:rPr>
              <w:t>单环β</w:t>
            </w:r>
            <w:r>
              <w:rPr>
                <w:rFonts w:ascii="宋体" w:eastAsia="宋体" w:hAnsi="宋体" w:cs="宋体" w:hint="eastAsia"/>
                <w:color w:val="auto"/>
                <w:spacing w:val="-1"/>
                <w:sz w:val="24"/>
                <w:szCs w:val="24"/>
              </w:rPr>
              <w:t>-</w:t>
            </w:r>
            <w:r>
              <w:rPr>
                <w:rFonts w:ascii="宋体" w:eastAsia="宋体" w:hAnsi="宋体" w:cs="宋体" w:hint="eastAsia"/>
                <w:color w:val="auto"/>
                <w:spacing w:val="-1"/>
                <w:sz w:val="24"/>
                <w:szCs w:val="24"/>
              </w:rPr>
              <w:t>内酰胺类</w:t>
            </w:r>
          </w:p>
        </w:tc>
        <w:tc>
          <w:tcPr>
            <w:tcW w:w="720" w:type="dxa"/>
            <w:vMerge w:val="restart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19</w:t>
            </w:r>
          </w:p>
        </w:tc>
        <w:tc>
          <w:tcPr>
            <w:tcW w:w="780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32</w:t>
            </w:r>
          </w:p>
        </w:tc>
        <w:tc>
          <w:tcPr>
            <w:tcW w:w="2505" w:type="dxa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注射用氨曲南</w:t>
            </w:r>
          </w:p>
        </w:tc>
        <w:tc>
          <w:tcPr>
            <w:tcW w:w="887" w:type="dxa"/>
            <w:gridSpan w:val="2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0.5g</w:t>
            </w:r>
          </w:p>
        </w:tc>
        <w:tc>
          <w:tcPr>
            <w:tcW w:w="775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560" w:type="dxa"/>
            <w:gridSpan w:val="2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深圳华药南方制药有限公司</w:t>
            </w:r>
          </w:p>
        </w:tc>
        <w:tc>
          <w:tcPr>
            <w:tcW w:w="991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非限制</w:t>
            </w:r>
          </w:p>
        </w:tc>
        <w:tc>
          <w:tcPr>
            <w:tcW w:w="1088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  <w:tc>
          <w:tcPr>
            <w:tcW w:w="909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trHeight w:val="370"/>
        </w:trPr>
        <w:tc>
          <w:tcPr>
            <w:tcW w:w="1754" w:type="dxa"/>
            <w:gridSpan w:val="3"/>
            <w:vMerge/>
          </w:tcPr>
          <w:p w:rsidR="000A60EC" w:rsidRDefault="000A60EC">
            <w:pPr>
              <w:spacing w:before="86" w:line="219" w:lineRule="auto"/>
              <w:ind w:left="45"/>
              <w:rPr>
                <w:rFonts w:ascii="宋体" w:eastAsia="宋体" w:hAnsi="宋体" w:cs="宋体"/>
                <w:color w:val="auto"/>
                <w:spacing w:val="-1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80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33</w:t>
            </w:r>
          </w:p>
        </w:tc>
        <w:tc>
          <w:tcPr>
            <w:tcW w:w="2505" w:type="dxa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注射用氨曲南</w:t>
            </w:r>
          </w:p>
        </w:tc>
        <w:tc>
          <w:tcPr>
            <w:tcW w:w="887" w:type="dxa"/>
            <w:gridSpan w:val="2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0.5g</w:t>
            </w:r>
          </w:p>
        </w:tc>
        <w:tc>
          <w:tcPr>
            <w:tcW w:w="775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560" w:type="dxa"/>
            <w:gridSpan w:val="2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上海新亚药业有限公司</w:t>
            </w:r>
          </w:p>
        </w:tc>
        <w:tc>
          <w:tcPr>
            <w:tcW w:w="991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非限制</w:t>
            </w:r>
          </w:p>
        </w:tc>
        <w:tc>
          <w:tcPr>
            <w:tcW w:w="1088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  <w:tc>
          <w:tcPr>
            <w:tcW w:w="909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trHeight w:val="370"/>
        </w:trPr>
        <w:tc>
          <w:tcPr>
            <w:tcW w:w="1754" w:type="dxa"/>
            <w:gridSpan w:val="3"/>
          </w:tcPr>
          <w:p w:rsidR="000A60EC" w:rsidRDefault="004753FA">
            <w:pPr>
              <w:spacing w:before="86" w:line="219" w:lineRule="auto"/>
              <w:ind w:left="45"/>
              <w:rPr>
                <w:rFonts w:ascii="宋体" w:eastAsia="宋体" w:hAnsi="宋体" w:cs="宋体"/>
                <w:color w:val="auto"/>
                <w:spacing w:val="-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pacing w:val="-1"/>
                <w:sz w:val="24"/>
                <w:szCs w:val="24"/>
              </w:rPr>
              <w:t>β</w:t>
            </w:r>
            <w:r>
              <w:rPr>
                <w:rFonts w:ascii="宋体" w:eastAsia="宋体" w:hAnsi="宋体" w:cs="宋体" w:hint="eastAsia"/>
                <w:color w:val="auto"/>
                <w:spacing w:val="-1"/>
                <w:sz w:val="24"/>
                <w:szCs w:val="24"/>
              </w:rPr>
              <w:t>-</w:t>
            </w:r>
            <w:r>
              <w:rPr>
                <w:rFonts w:ascii="宋体" w:eastAsia="宋体" w:hAnsi="宋体" w:cs="宋体" w:hint="eastAsia"/>
                <w:color w:val="auto"/>
                <w:spacing w:val="-1"/>
                <w:sz w:val="24"/>
                <w:szCs w:val="24"/>
              </w:rPr>
              <w:t>内酰胺抑制剂</w:t>
            </w:r>
          </w:p>
        </w:tc>
        <w:tc>
          <w:tcPr>
            <w:tcW w:w="720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80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505" w:type="dxa"/>
            <w:vAlign w:val="center"/>
          </w:tcPr>
          <w:p w:rsidR="000A60EC" w:rsidRDefault="000A60EC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887" w:type="dxa"/>
            <w:gridSpan w:val="2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vAlign w:val="center"/>
          </w:tcPr>
          <w:p w:rsidR="000A60EC" w:rsidRDefault="000A60EC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75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560" w:type="dxa"/>
            <w:gridSpan w:val="2"/>
            <w:vAlign w:val="center"/>
          </w:tcPr>
          <w:p w:rsidR="000A60EC" w:rsidRDefault="000A60EC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91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88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  <w:tc>
          <w:tcPr>
            <w:tcW w:w="909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trHeight w:val="90"/>
        </w:trPr>
        <w:tc>
          <w:tcPr>
            <w:tcW w:w="1754" w:type="dxa"/>
            <w:gridSpan w:val="3"/>
            <w:vMerge w:val="restart"/>
          </w:tcPr>
          <w:p w:rsidR="000A60EC" w:rsidRDefault="004753FA">
            <w:pPr>
              <w:spacing w:before="274" w:line="219" w:lineRule="auto"/>
              <w:ind w:left="315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pacing w:val="-2"/>
                <w:sz w:val="24"/>
                <w:szCs w:val="24"/>
              </w:rPr>
              <w:t>氧头霉烯类</w:t>
            </w:r>
          </w:p>
        </w:tc>
        <w:tc>
          <w:tcPr>
            <w:tcW w:w="720" w:type="dxa"/>
            <w:vMerge w:val="restart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20</w:t>
            </w:r>
          </w:p>
        </w:tc>
        <w:tc>
          <w:tcPr>
            <w:tcW w:w="780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34</w:t>
            </w:r>
          </w:p>
        </w:tc>
        <w:tc>
          <w:tcPr>
            <w:tcW w:w="2505" w:type="dxa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注射用拉氧头孢钠</w:t>
            </w:r>
          </w:p>
        </w:tc>
        <w:tc>
          <w:tcPr>
            <w:tcW w:w="887" w:type="dxa"/>
            <w:gridSpan w:val="2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179" w:type="dxa"/>
            <w:gridSpan w:val="2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0.25g</w:t>
            </w:r>
          </w:p>
        </w:tc>
        <w:tc>
          <w:tcPr>
            <w:tcW w:w="775" w:type="dxa"/>
          </w:tcPr>
          <w:p w:rsidR="000A60EC" w:rsidRDefault="004753FA">
            <w:pPr>
              <w:ind w:firstLine="262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560" w:type="dxa"/>
            <w:gridSpan w:val="2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山东润泽制药有限公司</w:t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非限制</w:t>
            </w:r>
          </w:p>
        </w:tc>
        <w:tc>
          <w:tcPr>
            <w:tcW w:w="1088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  <w:tc>
          <w:tcPr>
            <w:tcW w:w="909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trHeight w:val="361"/>
        </w:trPr>
        <w:tc>
          <w:tcPr>
            <w:tcW w:w="1754" w:type="dxa"/>
            <w:gridSpan w:val="3"/>
            <w:vMerge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80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35</w:t>
            </w:r>
          </w:p>
        </w:tc>
        <w:tc>
          <w:tcPr>
            <w:tcW w:w="2505" w:type="dxa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注射用拉氧头孢钠</w:t>
            </w:r>
          </w:p>
        </w:tc>
        <w:tc>
          <w:tcPr>
            <w:tcW w:w="887" w:type="dxa"/>
            <w:gridSpan w:val="2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179" w:type="dxa"/>
            <w:gridSpan w:val="2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0.5g</w:t>
            </w:r>
          </w:p>
        </w:tc>
        <w:tc>
          <w:tcPr>
            <w:tcW w:w="775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560" w:type="dxa"/>
            <w:gridSpan w:val="2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山东润泽制药有限公司</w:t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非限制</w:t>
            </w:r>
          </w:p>
        </w:tc>
        <w:tc>
          <w:tcPr>
            <w:tcW w:w="1088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  <w:tc>
          <w:tcPr>
            <w:tcW w:w="909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trHeight w:val="379"/>
        </w:trPr>
        <w:tc>
          <w:tcPr>
            <w:tcW w:w="1754" w:type="dxa"/>
            <w:gridSpan w:val="3"/>
            <w:vMerge w:val="restart"/>
          </w:tcPr>
          <w:p w:rsidR="000A60EC" w:rsidRDefault="000A60EC">
            <w:pPr>
              <w:spacing w:line="393" w:lineRule="auto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  <w:p w:rsidR="000A60EC" w:rsidRDefault="004753FA">
            <w:pPr>
              <w:spacing w:before="71" w:line="219" w:lineRule="auto"/>
              <w:ind w:left="315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pacing w:val="-2"/>
                <w:sz w:val="24"/>
                <w:szCs w:val="24"/>
              </w:rPr>
              <w:t>氨基糖苷类</w:t>
            </w:r>
          </w:p>
        </w:tc>
        <w:tc>
          <w:tcPr>
            <w:tcW w:w="720" w:type="dxa"/>
            <w:vMerge w:val="restart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2</w:t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780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36</w:t>
            </w:r>
          </w:p>
        </w:tc>
        <w:tc>
          <w:tcPr>
            <w:tcW w:w="2505" w:type="dxa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硫酸阿米卡星注射液</w:t>
            </w:r>
          </w:p>
        </w:tc>
        <w:tc>
          <w:tcPr>
            <w:tcW w:w="887" w:type="dxa"/>
            <w:gridSpan w:val="2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1ml:0.1g</w:t>
            </w:r>
          </w:p>
        </w:tc>
        <w:tc>
          <w:tcPr>
            <w:tcW w:w="775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560" w:type="dxa"/>
            <w:gridSpan w:val="2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陕西顿斯制药有限公司</w:t>
            </w:r>
          </w:p>
        </w:tc>
        <w:tc>
          <w:tcPr>
            <w:tcW w:w="991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非限制</w:t>
            </w:r>
          </w:p>
        </w:tc>
        <w:tc>
          <w:tcPr>
            <w:tcW w:w="1088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  <w:tc>
          <w:tcPr>
            <w:tcW w:w="909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trHeight w:val="370"/>
        </w:trPr>
        <w:tc>
          <w:tcPr>
            <w:tcW w:w="1754" w:type="dxa"/>
            <w:gridSpan w:val="3"/>
            <w:vMerge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80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37</w:t>
            </w:r>
          </w:p>
        </w:tc>
        <w:tc>
          <w:tcPr>
            <w:tcW w:w="2505" w:type="dxa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硫酸阿米卡星注射液</w:t>
            </w:r>
          </w:p>
        </w:tc>
        <w:tc>
          <w:tcPr>
            <w:tcW w:w="887" w:type="dxa"/>
            <w:gridSpan w:val="2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0.2g*2ml</w:t>
            </w:r>
          </w:p>
        </w:tc>
        <w:tc>
          <w:tcPr>
            <w:tcW w:w="775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560" w:type="dxa"/>
            <w:gridSpan w:val="2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宜昌人福药业有限责任公司</w:t>
            </w:r>
          </w:p>
        </w:tc>
        <w:tc>
          <w:tcPr>
            <w:tcW w:w="991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非限制</w:t>
            </w:r>
          </w:p>
        </w:tc>
        <w:tc>
          <w:tcPr>
            <w:tcW w:w="1088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  <w:tc>
          <w:tcPr>
            <w:tcW w:w="909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trHeight w:val="370"/>
        </w:trPr>
        <w:tc>
          <w:tcPr>
            <w:tcW w:w="1754" w:type="dxa"/>
            <w:gridSpan w:val="3"/>
            <w:vMerge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22</w:t>
            </w:r>
          </w:p>
        </w:tc>
        <w:tc>
          <w:tcPr>
            <w:tcW w:w="780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38</w:t>
            </w:r>
          </w:p>
        </w:tc>
        <w:tc>
          <w:tcPr>
            <w:tcW w:w="2505" w:type="dxa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硫酸妥布霉素注射液</w:t>
            </w:r>
          </w:p>
        </w:tc>
        <w:tc>
          <w:tcPr>
            <w:tcW w:w="887" w:type="dxa"/>
            <w:gridSpan w:val="2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2ml:80mg</w:t>
            </w:r>
          </w:p>
        </w:tc>
        <w:tc>
          <w:tcPr>
            <w:tcW w:w="775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560" w:type="dxa"/>
            <w:gridSpan w:val="2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安徽长江药业有限公司</w:t>
            </w:r>
          </w:p>
        </w:tc>
        <w:tc>
          <w:tcPr>
            <w:tcW w:w="991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限制</w:t>
            </w:r>
          </w:p>
        </w:tc>
        <w:tc>
          <w:tcPr>
            <w:tcW w:w="1088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  <w:tc>
          <w:tcPr>
            <w:tcW w:w="909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trHeight w:val="370"/>
        </w:trPr>
        <w:tc>
          <w:tcPr>
            <w:tcW w:w="1754" w:type="dxa"/>
            <w:gridSpan w:val="3"/>
            <w:vMerge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vMerge w:val="restart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23</w:t>
            </w:r>
          </w:p>
        </w:tc>
        <w:tc>
          <w:tcPr>
            <w:tcW w:w="780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39</w:t>
            </w:r>
          </w:p>
        </w:tc>
        <w:tc>
          <w:tcPr>
            <w:tcW w:w="2505" w:type="dxa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硫酸庆大霉素注射液</w:t>
            </w:r>
          </w:p>
        </w:tc>
        <w:tc>
          <w:tcPr>
            <w:tcW w:w="887" w:type="dxa"/>
            <w:gridSpan w:val="2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2ml:8</w:t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万单位</w:t>
            </w:r>
          </w:p>
        </w:tc>
        <w:tc>
          <w:tcPr>
            <w:tcW w:w="775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560" w:type="dxa"/>
            <w:gridSpan w:val="2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遂成药业股份有限公司</w:t>
            </w:r>
          </w:p>
        </w:tc>
        <w:tc>
          <w:tcPr>
            <w:tcW w:w="991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限制</w:t>
            </w:r>
          </w:p>
        </w:tc>
        <w:tc>
          <w:tcPr>
            <w:tcW w:w="1088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  <w:tc>
          <w:tcPr>
            <w:tcW w:w="909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trHeight w:val="370"/>
        </w:trPr>
        <w:tc>
          <w:tcPr>
            <w:tcW w:w="1754" w:type="dxa"/>
            <w:gridSpan w:val="3"/>
            <w:vMerge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80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40</w:t>
            </w:r>
          </w:p>
        </w:tc>
        <w:tc>
          <w:tcPr>
            <w:tcW w:w="2505" w:type="dxa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硫酸庆大霉素注射液</w:t>
            </w:r>
          </w:p>
        </w:tc>
        <w:tc>
          <w:tcPr>
            <w:tcW w:w="887" w:type="dxa"/>
            <w:gridSpan w:val="2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2ml:8</w:t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万单位</w:t>
            </w:r>
          </w:p>
        </w:tc>
        <w:tc>
          <w:tcPr>
            <w:tcW w:w="775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560" w:type="dxa"/>
            <w:gridSpan w:val="2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辰欣药业股份有限公司</w:t>
            </w:r>
          </w:p>
        </w:tc>
        <w:tc>
          <w:tcPr>
            <w:tcW w:w="991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限制</w:t>
            </w:r>
          </w:p>
        </w:tc>
        <w:tc>
          <w:tcPr>
            <w:tcW w:w="1088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  <w:tc>
          <w:tcPr>
            <w:tcW w:w="909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trHeight w:val="369"/>
        </w:trPr>
        <w:tc>
          <w:tcPr>
            <w:tcW w:w="1754" w:type="dxa"/>
            <w:gridSpan w:val="3"/>
            <w:tcBorders>
              <w:bottom w:val="nil"/>
            </w:tcBorders>
          </w:tcPr>
          <w:p w:rsidR="000A60EC" w:rsidRDefault="004753FA">
            <w:pPr>
              <w:spacing w:before="278" w:line="219" w:lineRule="auto"/>
              <w:ind w:left="425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pacing w:val="2"/>
                <w:sz w:val="24"/>
                <w:szCs w:val="24"/>
              </w:rPr>
              <w:t>四环素类</w:t>
            </w:r>
          </w:p>
        </w:tc>
        <w:tc>
          <w:tcPr>
            <w:tcW w:w="720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80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505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887" w:type="dxa"/>
            <w:gridSpan w:val="2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179" w:type="dxa"/>
            <w:gridSpan w:val="2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75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560" w:type="dxa"/>
            <w:gridSpan w:val="2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91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88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09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</w:tr>
      <w:tr w:rsidR="000A60EC">
        <w:trPr>
          <w:trHeight w:val="364"/>
        </w:trPr>
        <w:tc>
          <w:tcPr>
            <w:tcW w:w="1754" w:type="dxa"/>
            <w:gridSpan w:val="3"/>
          </w:tcPr>
          <w:p w:rsidR="000A60EC" w:rsidRDefault="004753FA">
            <w:pPr>
              <w:spacing w:before="79" w:line="219" w:lineRule="auto"/>
              <w:ind w:left="425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pacing w:val="-2"/>
                <w:sz w:val="24"/>
                <w:szCs w:val="24"/>
              </w:rPr>
              <w:t>甘酰胺类</w:t>
            </w:r>
          </w:p>
        </w:tc>
        <w:tc>
          <w:tcPr>
            <w:tcW w:w="720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80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505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887" w:type="dxa"/>
            <w:gridSpan w:val="2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179" w:type="dxa"/>
            <w:gridSpan w:val="2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75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560" w:type="dxa"/>
            <w:gridSpan w:val="2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91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88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09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</w:tr>
    </w:tbl>
    <w:p w:rsidR="000A60EC" w:rsidRDefault="000A60EC">
      <w:pPr>
        <w:spacing w:line="267" w:lineRule="auto"/>
        <w:rPr>
          <w:rFonts w:ascii="宋体" w:eastAsia="宋体" w:hAnsi="宋体" w:cs="宋体"/>
          <w:color w:val="auto"/>
          <w:sz w:val="24"/>
          <w:szCs w:val="24"/>
        </w:rPr>
      </w:pPr>
    </w:p>
    <w:p w:rsidR="000A60EC" w:rsidRDefault="004753FA">
      <w:pPr>
        <w:spacing w:before="94" w:line="182" w:lineRule="auto"/>
        <w:ind w:left="12895"/>
        <w:rPr>
          <w:rFonts w:ascii="宋体" w:eastAsia="宋体" w:hAnsi="宋体" w:cs="宋体"/>
          <w:color w:val="auto"/>
          <w:sz w:val="24"/>
          <w:szCs w:val="24"/>
        </w:rPr>
      </w:pPr>
      <w:r>
        <w:rPr>
          <w:rFonts w:ascii="宋体" w:eastAsia="宋体" w:hAnsi="宋体" w:cs="宋体" w:hint="eastAsia"/>
          <w:color w:val="auto"/>
          <w:spacing w:val="-3"/>
          <w:sz w:val="24"/>
          <w:szCs w:val="24"/>
        </w:rPr>
        <w:t>—</w:t>
      </w:r>
      <w:r>
        <w:rPr>
          <w:rFonts w:ascii="宋体" w:eastAsia="宋体" w:hAnsi="宋体" w:cs="宋体" w:hint="eastAsia"/>
          <w:color w:val="auto"/>
          <w:spacing w:val="-3"/>
          <w:sz w:val="24"/>
          <w:szCs w:val="24"/>
        </w:rPr>
        <w:t>7</w:t>
      </w:r>
      <w:r>
        <w:rPr>
          <w:rFonts w:ascii="宋体" w:eastAsia="宋体" w:hAnsi="宋体" w:cs="宋体" w:hint="eastAsia"/>
          <w:color w:val="auto"/>
          <w:spacing w:val="-3"/>
          <w:sz w:val="24"/>
          <w:szCs w:val="24"/>
        </w:rPr>
        <w:t>—</w:t>
      </w:r>
    </w:p>
    <w:p w:rsidR="000A60EC" w:rsidRDefault="000A60EC">
      <w:pPr>
        <w:rPr>
          <w:rFonts w:ascii="宋体" w:eastAsia="宋体" w:hAnsi="宋体" w:cs="宋体"/>
          <w:color w:val="auto"/>
          <w:sz w:val="24"/>
          <w:szCs w:val="24"/>
        </w:rPr>
        <w:sectPr w:rsidR="000A60EC">
          <w:footerReference w:type="default" r:id="rId7"/>
          <w:pgSz w:w="16980" w:h="12110"/>
          <w:pgMar w:top="1029" w:right="1484" w:bottom="400" w:left="1164" w:header="0" w:footer="0" w:gutter="0"/>
          <w:cols w:space="720"/>
        </w:sectPr>
      </w:pPr>
    </w:p>
    <w:p w:rsidR="000A60EC" w:rsidRDefault="000A60EC">
      <w:pPr>
        <w:rPr>
          <w:rFonts w:ascii="宋体" w:eastAsia="宋体" w:hAnsi="宋体" w:cs="宋体"/>
          <w:color w:val="auto"/>
          <w:sz w:val="24"/>
          <w:szCs w:val="24"/>
        </w:rPr>
      </w:pPr>
    </w:p>
    <w:p w:rsidR="000A60EC" w:rsidRDefault="000A60EC">
      <w:pPr>
        <w:spacing w:line="232" w:lineRule="exact"/>
        <w:rPr>
          <w:rFonts w:ascii="宋体" w:eastAsia="宋体" w:hAnsi="宋体" w:cs="宋体"/>
          <w:color w:val="auto"/>
          <w:sz w:val="24"/>
          <w:szCs w:val="24"/>
        </w:rPr>
      </w:pPr>
    </w:p>
    <w:tbl>
      <w:tblPr>
        <w:tblStyle w:val="TableNormal"/>
        <w:tblW w:w="1433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58"/>
        <w:gridCol w:w="730"/>
        <w:gridCol w:w="778"/>
        <w:gridCol w:w="2370"/>
        <w:gridCol w:w="905"/>
        <w:gridCol w:w="1265"/>
        <w:gridCol w:w="810"/>
        <w:gridCol w:w="2932"/>
        <w:gridCol w:w="758"/>
        <w:gridCol w:w="1035"/>
        <w:gridCol w:w="994"/>
      </w:tblGrid>
      <w:tr w:rsidR="000A60EC">
        <w:trPr>
          <w:trHeight w:val="395"/>
        </w:trPr>
        <w:tc>
          <w:tcPr>
            <w:tcW w:w="1759" w:type="dxa"/>
          </w:tcPr>
          <w:p w:rsidR="000A60EC" w:rsidRDefault="004753FA">
            <w:pPr>
              <w:spacing w:before="94" w:line="219" w:lineRule="auto"/>
              <w:ind w:left="545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pacing w:val="3"/>
                <w:sz w:val="24"/>
                <w:szCs w:val="24"/>
              </w:rPr>
              <w:t>氯霉素</w:t>
            </w:r>
          </w:p>
        </w:tc>
        <w:tc>
          <w:tcPr>
            <w:tcW w:w="731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371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0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65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810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933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94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</w:tr>
      <w:tr w:rsidR="000A60EC">
        <w:trPr>
          <w:trHeight w:val="400"/>
        </w:trPr>
        <w:tc>
          <w:tcPr>
            <w:tcW w:w="1759" w:type="dxa"/>
            <w:vMerge w:val="restart"/>
          </w:tcPr>
          <w:p w:rsidR="000A60EC" w:rsidRDefault="004753FA">
            <w:pPr>
              <w:spacing w:before="71" w:line="219" w:lineRule="auto"/>
              <w:ind w:left="325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大环内酯类</w:t>
            </w:r>
          </w:p>
        </w:tc>
        <w:tc>
          <w:tcPr>
            <w:tcW w:w="731" w:type="dxa"/>
            <w:vMerge w:val="restart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24</w:t>
            </w:r>
          </w:p>
        </w:tc>
        <w:tc>
          <w:tcPr>
            <w:tcW w:w="774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41</w:t>
            </w:r>
          </w:p>
        </w:tc>
        <w:tc>
          <w:tcPr>
            <w:tcW w:w="2371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阿奇霉素注射剂</w:t>
            </w:r>
          </w:p>
        </w:tc>
        <w:tc>
          <w:tcPr>
            <w:tcW w:w="90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65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0.5g</w:t>
            </w:r>
          </w:p>
        </w:tc>
        <w:tc>
          <w:tcPr>
            <w:tcW w:w="810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933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舒美奇成都生物科技有限公司</w:t>
            </w:r>
          </w:p>
        </w:tc>
        <w:tc>
          <w:tcPr>
            <w:tcW w:w="758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非限制</w:t>
            </w:r>
          </w:p>
        </w:tc>
        <w:tc>
          <w:tcPr>
            <w:tcW w:w="1035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是</w:t>
            </w:r>
          </w:p>
        </w:tc>
        <w:tc>
          <w:tcPr>
            <w:tcW w:w="994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trHeight w:val="400"/>
        </w:trPr>
        <w:tc>
          <w:tcPr>
            <w:tcW w:w="1759" w:type="dxa"/>
            <w:vMerge/>
          </w:tcPr>
          <w:p w:rsidR="000A60EC" w:rsidRDefault="000A60EC">
            <w:pPr>
              <w:spacing w:before="71" w:line="219" w:lineRule="auto"/>
              <w:ind w:left="325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31" w:type="dxa"/>
            <w:vMerge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42</w:t>
            </w:r>
          </w:p>
        </w:tc>
        <w:tc>
          <w:tcPr>
            <w:tcW w:w="2371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阿奇霉素注射剂</w:t>
            </w:r>
          </w:p>
        </w:tc>
        <w:tc>
          <w:tcPr>
            <w:tcW w:w="90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65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250mg</w:t>
            </w:r>
          </w:p>
        </w:tc>
        <w:tc>
          <w:tcPr>
            <w:tcW w:w="810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933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辰欣药业股份有限公司</w:t>
            </w:r>
          </w:p>
        </w:tc>
        <w:tc>
          <w:tcPr>
            <w:tcW w:w="758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非限制</w:t>
            </w:r>
          </w:p>
        </w:tc>
        <w:tc>
          <w:tcPr>
            <w:tcW w:w="1035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  <w:tc>
          <w:tcPr>
            <w:tcW w:w="994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trHeight w:val="399"/>
        </w:trPr>
        <w:tc>
          <w:tcPr>
            <w:tcW w:w="1759" w:type="dxa"/>
            <w:vMerge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31" w:type="dxa"/>
            <w:vMerge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43</w:t>
            </w:r>
          </w:p>
        </w:tc>
        <w:tc>
          <w:tcPr>
            <w:tcW w:w="2371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阿奇霉素胶囊</w:t>
            </w:r>
          </w:p>
        </w:tc>
        <w:tc>
          <w:tcPr>
            <w:tcW w:w="90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65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0.25g*6</w:t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粒</w:t>
            </w:r>
          </w:p>
        </w:tc>
        <w:tc>
          <w:tcPr>
            <w:tcW w:w="810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胶囊剂</w:t>
            </w:r>
          </w:p>
        </w:tc>
        <w:tc>
          <w:tcPr>
            <w:tcW w:w="2933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北京四环有限公司制药</w:t>
            </w:r>
          </w:p>
        </w:tc>
        <w:tc>
          <w:tcPr>
            <w:tcW w:w="758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非限制</w:t>
            </w:r>
          </w:p>
        </w:tc>
        <w:tc>
          <w:tcPr>
            <w:tcW w:w="1035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是</w:t>
            </w:r>
          </w:p>
        </w:tc>
        <w:tc>
          <w:tcPr>
            <w:tcW w:w="994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trHeight w:val="399"/>
        </w:trPr>
        <w:tc>
          <w:tcPr>
            <w:tcW w:w="1759" w:type="dxa"/>
            <w:vMerge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31" w:type="dxa"/>
            <w:vMerge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44</w:t>
            </w:r>
          </w:p>
        </w:tc>
        <w:tc>
          <w:tcPr>
            <w:tcW w:w="2371" w:type="dxa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阿奇霉素片</w:t>
            </w:r>
          </w:p>
        </w:tc>
        <w:tc>
          <w:tcPr>
            <w:tcW w:w="905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希舒美</w:t>
            </w:r>
          </w:p>
        </w:tc>
        <w:tc>
          <w:tcPr>
            <w:tcW w:w="1265" w:type="dxa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0.25g*6</w:t>
            </w:r>
          </w:p>
        </w:tc>
        <w:tc>
          <w:tcPr>
            <w:tcW w:w="810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片剂</w:t>
            </w:r>
          </w:p>
        </w:tc>
        <w:tc>
          <w:tcPr>
            <w:tcW w:w="2933" w:type="dxa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辉瑞制药有限公司</w:t>
            </w:r>
          </w:p>
        </w:tc>
        <w:tc>
          <w:tcPr>
            <w:tcW w:w="758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非限制</w:t>
            </w:r>
          </w:p>
        </w:tc>
        <w:tc>
          <w:tcPr>
            <w:tcW w:w="1035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  <w:tc>
          <w:tcPr>
            <w:tcW w:w="994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trHeight w:val="399"/>
        </w:trPr>
        <w:tc>
          <w:tcPr>
            <w:tcW w:w="1759" w:type="dxa"/>
            <w:vMerge/>
            <w:tcBorders>
              <w:bottom w:val="nil"/>
            </w:tcBorders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31" w:type="dxa"/>
            <w:vMerge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45</w:t>
            </w:r>
          </w:p>
        </w:tc>
        <w:tc>
          <w:tcPr>
            <w:tcW w:w="2371" w:type="dxa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阿奇霉素干混悬剂</w:t>
            </w:r>
          </w:p>
        </w:tc>
        <w:tc>
          <w:tcPr>
            <w:tcW w:w="90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0.1g</w:t>
            </w:r>
          </w:p>
        </w:tc>
        <w:tc>
          <w:tcPr>
            <w:tcW w:w="810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混悬剂</w:t>
            </w:r>
          </w:p>
        </w:tc>
        <w:tc>
          <w:tcPr>
            <w:tcW w:w="2933" w:type="dxa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辉瑞制药有限公司</w:t>
            </w:r>
          </w:p>
        </w:tc>
        <w:tc>
          <w:tcPr>
            <w:tcW w:w="758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非限制</w:t>
            </w:r>
          </w:p>
        </w:tc>
        <w:tc>
          <w:tcPr>
            <w:tcW w:w="1035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是</w:t>
            </w:r>
          </w:p>
        </w:tc>
        <w:tc>
          <w:tcPr>
            <w:tcW w:w="994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是</w:t>
            </w:r>
          </w:p>
        </w:tc>
      </w:tr>
      <w:tr w:rsidR="000A60EC">
        <w:trPr>
          <w:trHeight w:val="509"/>
        </w:trPr>
        <w:tc>
          <w:tcPr>
            <w:tcW w:w="1759" w:type="dxa"/>
            <w:vMerge w:val="restart"/>
            <w:tcBorders>
              <w:bottom w:val="nil"/>
            </w:tcBorders>
          </w:tcPr>
          <w:p w:rsidR="000A60EC" w:rsidRDefault="000A60EC">
            <w:pPr>
              <w:spacing w:line="296" w:lineRule="auto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  <w:p w:rsidR="000A60EC" w:rsidRDefault="004753FA">
            <w:pPr>
              <w:spacing w:before="72" w:line="219" w:lineRule="auto"/>
              <w:ind w:left="325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pacing w:val="-2"/>
                <w:sz w:val="24"/>
                <w:szCs w:val="24"/>
              </w:rPr>
              <w:t>林可酰胺类</w:t>
            </w:r>
          </w:p>
        </w:tc>
        <w:tc>
          <w:tcPr>
            <w:tcW w:w="731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25</w:t>
            </w:r>
          </w:p>
        </w:tc>
        <w:tc>
          <w:tcPr>
            <w:tcW w:w="774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46</w:t>
            </w:r>
          </w:p>
        </w:tc>
        <w:tc>
          <w:tcPr>
            <w:tcW w:w="2371" w:type="dxa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盐酸林可霉素注射液</w:t>
            </w:r>
          </w:p>
        </w:tc>
        <w:tc>
          <w:tcPr>
            <w:tcW w:w="90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2ml:0.6g</w:t>
            </w:r>
          </w:p>
        </w:tc>
        <w:tc>
          <w:tcPr>
            <w:tcW w:w="810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933" w:type="dxa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瑞阳制药股份有限公司</w:t>
            </w:r>
          </w:p>
        </w:tc>
        <w:tc>
          <w:tcPr>
            <w:tcW w:w="758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非限制</w:t>
            </w:r>
          </w:p>
        </w:tc>
        <w:tc>
          <w:tcPr>
            <w:tcW w:w="1035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  <w:tc>
          <w:tcPr>
            <w:tcW w:w="994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trHeight w:val="440"/>
        </w:trPr>
        <w:tc>
          <w:tcPr>
            <w:tcW w:w="1759" w:type="dxa"/>
            <w:vMerge/>
            <w:tcBorders>
              <w:top w:val="nil"/>
            </w:tcBorders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31" w:type="dxa"/>
            <w:vMerge w:val="restart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26</w:t>
            </w:r>
          </w:p>
        </w:tc>
        <w:tc>
          <w:tcPr>
            <w:tcW w:w="774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47</w:t>
            </w:r>
          </w:p>
        </w:tc>
        <w:tc>
          <w:tcPr>
            <w:tcW w:w="2371" w:type="dxa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克林霉素磷酸酯注射液</w:t>
            </w:r>
          </w:p>
        </w:tc>
        <w:tc>
          <w:tcPr>
            <w:tcW w:w="905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凯通林</w:t>
            </w:r>
          </w:p>
        </w:tc>
        <w:tc>
          <w:tcPr>
            <w:tcW w:w="1265" w:type="dxa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4ml:0.6g</w:t>
            </w:r>
          </w:p>
        </w:tc>
        <w:tc>
          <w:tcPr>
            <w:tcW w:w="810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933" w:type="dxa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哈尔滨三联药业股份有限公司</w:t>
            </w:r>
          </w:p>
        </w:tc>
        <w:tc>
          <w:tcPr>
            <w:tcW w:w="758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非限制</w:t>
            </w:r>
          </w:p>
        </w:tc>
        <w:tc>
          <w:tcPr>
            <w:tcW w:w="1035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是</w:t>
            </w:r>
          </w:p>
        </w:tc>
        <w:tc>
          <w:tcPr>
            <w:tcW w:w="994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trHeight w:val="440"/>
        </w:trPr>
        <w:tc>
          <w:tcPr>
            <w:tcW w:w="1759" w:type="dxa"/>
            <w:vMerge/>
            <w:tcBorders>
              <w:top w:val="nil"/>
            </w:tcBorders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31" w:type="dxa"/>
            <w:vMerge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48</w:t>
            </w:r>
          </w:p>
        </w:tc>
        <w:tc>
          <w:tcPr>
            <w:tcW w:w="2371" w:type="dxa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盐酸克林霉素注射</w:t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液</w:t>
            </w:r>
          </w:p>
        </w:tc>
        <w:tc>
          <w:tcPr>
            <w:tcW w:w="905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氯美欣</w:t>
            </w:r>
          </w:p>
        </w:tc>
        <w:tc>
          <w:tcPr>
            <w:tcW w:w="1265" w:type="dxa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2ml:0.15g</w:t>
            </w:r>
          </w:p>
        </w:tc>
        <w:tc>
          <w:tcPr>
            <w:tcW w:w="810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933" w:type="dxa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广州白云山天心制药股份有限公司</w:t>
            </w:r>
          </w:p>
        </w:tc>
        <w:tc>
          <w:tcPr>
            <w:tcW w:w="758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非限制</w:t>
            </w:r>
          </w:p>
        </w:tc>
        <w:tc>
          <w:tcPr>
            <w:tcW w:w="1035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是</w:t>
            </w:r>
          </w:p>
        </w:tc>
        <w:tc>
          <w:tcPr>
            <w:tcW w:w="994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trHeight w:val="479"/>
        </w:trPr>
        <w:tc>
          <w:tcPr>
            <w:tcW w:w="1759" w:type="dxa"/>
            <w:vMerge w:val="restart"/>
            <w:tcBorders>
              <w:bottom w:val="nil"/>
            </w:tcBorders>
          </w:tcPr>
          <w:p w:rsidR="000A60EC" w:rsidRDefault="000A60EC">
            <w:pPr>
              <w:spacing w:line="268" w:lineRule="auto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  <w:p w:rsidR="000A60EC" w:rsidRDefault="004753FA">
            <w:pPr>
              <w:spacing w:before="71" w:line="219" w:lineRule="auto"/>
              <w:ind w:left="325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pacing w:val="-2"/>
                <w:sz w:val="24"/>
                <w:szCs w:val="24"/>
              </w:rPr>
              <w:t>利福霉素类</w:t>
            </w:r>
          </w:p>
        </w:tc>
        <w:tc>
          <w:tcPr>
            <w:tcW w:w="731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371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0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65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810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933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94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</w:tr>
      <w:tr w:rsidR="000A60EC">
        <w:trPr>
          <w:trHeight w:val="90"/>
        </w:trPr>
        <w:tc>
          <w:tcPr>
            <w:tcW w:w="1759" w:type="dxa"/>
            <w:vMerge/>
            <w:tcBorders>
              <w:top w:val="nil"/>
            </w:tcBorders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31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371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0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65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810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933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94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</w:tr>
      <w:tr w:rsidR="000A60EC">
        <w:trPr>
          <w:trHeight w:val="399"/>
        </w:trPr>
        <w:tc>
          <w:tcPr>
            <w:tcW w:w="1759" w:type="dxa"/>
            <w:vMerge w:val="restart"/>
            <w:tcBorders>
              <w:bottom w:val="nil"/>
            </w:tcBorders>
          </w:tcPr>
          <w:p w:rsidR="000A60EC" w:rsidRDefault="004753FA">
            <w:pPr>
              <w:spacing w:before="302" w:line="219" w:lineRule="auto"/>
              <w:ind w:left="545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pacing w:val="-2"/>
                <w:sz w:val="24"/>
                <w:szCs w:val="24"/>
              </w:rPr>
              <w:t>糖肽类</w:t>
            </w:r>
          </w:p>
        </w:tc>
        <w:tc>
          <w:tcPr>
            <w:tcW w:w="731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27</w:t>
            </w:r>
          </w:p>
        </w:tc>
        <w:tc>
          <w:tcPr>
            <w:tcW w:w="774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49</w:t>
            </w:r>
          </w:p>
        </w:tc>
        <w:tc>
          <w:tcPr>
            <w:tcW w:w="2371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万古霉素</w:t>
            </w:r>
          </w:p>
        </w:tc>
        <w:tc>
          <w:tcPr>
            <w:tcW w:w="905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稳可信</w:t>
            </w:r>
          </w:p>
        </w:tc>
        <w:tc>
          <w:tcPr>
            <w:tcW w:w="1265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500mg</w:t>
            </w:r>
          </w:p>
        </w:tc>
        <w:tc>
          <w:tcPr>
            <w:tcW w:w="810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933" w:type="dxa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日本（礼来）</w:t>
            </w:r>
          </w:p>
        </w:tc>
        <w:tc>
          <w:tcPr>
            <w:tcW w:w="758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限制</w:t>
            </w:r>
          </w:p>
        </w:tc>
        <w:tc>
          <w:tcPr>
            <w:tcW w:w="1035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  <w:tc>
          <w:tcPr>
            <w:tcW w:w="994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trHeight w:val="410"/>
        </w:trPr>
        <w:tc>
          <w:tcPr>
            <w:tcW w:w="1759" w:type="dxa"/>
            <w:vMerge/>
            <w:tcBorders>
              <w:top w:val="nil"/>
            </w:tcBorders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31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371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0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65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810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933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94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</w:tr>
      <w:tr w:rsidR="000A60EC">
        <w:trPr>
          <w:trHeight w:val="419"/>
        </w:trPr>
        <w:tc>
          <w:tcPr>
            <w:tcW w:w="1759" w:type="dxa"/>
            <w:vMerge w:val="restart"/>
            <w:tcBorders>
              <w:bottom w:val="nil"/>
            </w:tcBorders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  <w:p w:rsidR="000A60EC" w:rsidRDefault="004753FA">
            <w:pPr>
              <w:spacing w:before="71" w:line="219" w:lineRule="auto"/>
              <w:ind w:left="325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pacing w:val="1"/>
                <w:sz w:val="24"/>
                <w:szCs w:val="24"/>
              </w:rPr>
              <w:t>多黏菌素类</w:t>
            </w:r>
          </w:p>
        </w:tc>
        <w:tc>
          <w:tcPr>
            <w:tcW w:w="731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371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0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65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810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933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94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</w:tr>
      <w:tr w:rsidR="000A60EC">
        <w:trPr>
          <w:trHeight w:val="409"/>
        </w:trPr>
        <w:tc>
          <w:tcPr>
            <w:tcW w:w="1759" w:type="dxa"/>
            <w:vMerge/>
            <w:tcBorders>
              <w:top w:val="nil"/>
            </w:tcBorders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31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371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0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65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810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933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94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</w:tr>
      <w:tr w:rsidR="000A60EC">
        <w:trPr>
          <w:trHeight w:val="400"/>
        </w:trPr>
        <w:tc>
          <w:tcPr>
            <w:tcW w:w="1759" w:type="dxa"/>
            <w:vMerge w:val="restart"/>
            <w:tcBorders>
              <w:bottom w:val="nil"/>
            </w:tcBorders>
          </w:tcPr>
          <w:p w:rsidR="000A60EC" w:rsidRDefault="004753FA">
            <w:pPr>
              <w:spacing w:before="305" w:line="219" w:lineRule="auto"/>
              <w:ind w:left="435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pacing w:val="-2"/>
                <w:sz w:val="24"/>
                <w:szCs w:val="24"/>
              </w:rPr>
              <w:t>环脂肽类</w:t>
            </w:r>
          </w:p>
        </w:tc>
        <w:tc>
          <w:tcPr>
            <w:tcW w:w="731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371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0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65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810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933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94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</w:tr>
      <w:tr w:rsidR="000A60EC">
        <w:trPr>
          <w:trHeight w:val="90"/>
        </w:trPr>
        <w:tc>
          <w:tcPr>
            <w:tcW w:w="1759" w:type="dxa"/>
            <w:vMerge/>
            <w:tcBorders>
              <w:top w:val="nil"/>
            </w:tcBorders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31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371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0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65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810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933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94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</w:tr>
      <w:tr w:rsidR="000A60EC">
        <w:trPr>
          <w:trHeight w:val="410"/>
        </w:trPr>
        <w:tc>
          <w:tcPr>
            <w:tcW w:w="1759" w:type="dxa"/>
            <w:vMerge w:val="restart"/>
            <w:tcBorders>
              <w:bottom w:val="nil"/>
            </w:tcBorders>
          </w:tcPr>
          <w:p w:rsidR="000A60EC" w:rsidRDefault="000A60EC">
            <w:pPr>
              <w:spacing w:line="243" w:lineRule="auto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  <w:p w:rsidR="000A60EC" w:rsidRDefault="004753FA">
            <w:pPr>
              <w:spacing w:before="71" w:line="219" w:lineRule="auto"/>
              <w:ind w:left="325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pacing w:val="1"/>
                <w:sz w:val="24"/>
                <w:szCs w:val="24"/>
              </w:rPr>
              <w:t>噁唑烷酮类</w:t>
            </w:r>
          </w:p>
        </w:tc>
        <w:tc>
          <w:tcPr>
            <w:tcW w:w="731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28</w:t>
            </w:r>
          </w:p>
        </w:tc>
        <w:tc>
          <w:tcPr>
            <w:tcW w:w="774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50</w:t>
            </w:r>
          </w:p>
        </w:tc>
        <w:tc>
          <w:tcPr>
            <w:tcW w:w="2371" w:type="dxa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利奈唑胺葡萄糖注射液</w:t>
            </w:r>
          </w:p>
        </w:tc>
        <w:tc>
          <w:tcPr>
            <w:tcW w:w="90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100ml:0.2g:5g</w:t>
            </w:r>
          </w:p>
        </w:tc>
        <w:tc>
          <w:tcPr>
            <w:tcW w:w="810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933" w:type="dxa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江苏正大丰海制药有限公司</w:t>
            </w:r>
          </w:p>
        </w:tc>
        <w:tc>
          <w:tcPr>
            <w:tcW w:w="758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限制</w:t>
            </w:r>
          </w:p>
        </w:tc>
        <w:tc>
          <w:tcPr>
            <w:tcW w:w="1035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是</w:t>
            </w:r>
          </w:p>
        </w:tc>
        <w:tc>
          <w:tcPr>
            <w:tcW w:w="994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trHeight w:val="498"/>
        </w:trPr>
        <w:tc>
          <w:tcPr>
            <w:tcW w:w="1759" w:type="dxa"/>
            <w:vMerge/>
            <w:tcBorders>
              <w:top w:val="nil"/>
            </w:tcBorders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31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371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0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65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810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933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5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94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</w:tr>
      <w:tr w:rsidR="000A60EC">
        <w:trPr>
          <w:trHeight w:val="409"/>
        </w:trPr>
        <w:tc>
          <w:tcPr>
            <w:tcW w:w="1759" w:type="dxa"/>
            <w:vMerge w:val="restart"/>
            <w:tcBorders>
              <w:bottom w:val="nil"/>
            </w:tcBorders>
          </w:tcPr>
          <w:p w:rsidR="000A60EC" w:rsidRDefault="000A60EC">
            <w:pPr>
              <w:spacing w:line="244" w:lineRule="auto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  <w:p w:rsidR="000A60EC" w:rsidRDefault="004753FA">
            <w:pPr>
              <w:spacing w:before="71" w:line="219" w:lineRule="auto"/>
              <w:ind w:left="435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pacing w:val="-2"/>
                <w:sz w:val="24"/>
                <w:szCs w:val="24"/>
              </w:rPr>
              <w:t>磷霉素类</w:t>
            </w:r>
          </w:p>
        </w:tc>
        <w:tc>
          <w:tcPr>
            <w:tcW w:w="731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371" w:type="dxa"/>
            <w:vAlign w:val="center"/>
          </w:tcPr>
          <w:p w:rsidR="000A60EC" w:rsidRDefault="000A60EC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05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65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810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933" w:type="dxa"/>
            <w:vAlign w:val="center"/>
          </w:tcPr>
          <w:p w:rsidR="000A60EC" w:rsidRDefault="000A60EC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5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94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</w:tr>
      <w:tr w:rsidR="000A60EC">
        <w:trPr>
          <w:trHeight w:val="410"/>
        </w:trPr>
        <w:tc>
          <w:tcPr>
            <w:tcW w:w="1759" w:type="dxa"/>
            <w:vMerge/>
            <w:tcBorders>
              <w:top w:val="nil"/>
            </w:tcBorders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31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371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05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65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810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933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5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94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</w:tr>
      <w:tr w:rsidR="000A60EC">
        <w:trPr>
          <w:trHeight w:val="409"/>
        </w:trPr>
        <w:tc>
          <w:tcPr>
            <w:tcW w:w="1759" w:type="dxa"/>
            <w:vMerge w:val="restart"/>
          </w:tcPr>
          <w:p w:rsidR="000A60EC" w:rsidRDefault="000A60EC">
            <w:pPr>
              <w:spacing w:line="443" w:lineRule="auto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  <w:p w:rsidR="000A60EC" w:rsidRDefault="004753FA">
            <w:pPr>
              <w:spacing w:before="72" w:line="219" w:lineRule="auto"/>
              <w:ind w:left="435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pacing w:val="2"/>
                <w:sz w:val="24"/>
                <w:szCs w:val="24"/>
              </w:rPr>
              <w:t>喹诺酮类</w:t>
            </w:r>
          </w:p>
        </w:tc>
        <w:tc>
          <w:tcPr>
            <w:tcW w:w="731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29</w:t>
            </w:r>
          </w:p>
        </w:tc>
        <w:tc>
          <w:tcPr>
            <w:tcW w:w="774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51</w:t>
            </w:r>
          </w:p>
        </w:tc>
        <w:tc>
          <w:tcPr>
            <w:tcW w:w="2371" w:type="dxa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乳酸环丙沙星氯化钠注射液</w:t>
            </w:r>
          </w:p>
        </w:tc>
        <w:tc>
          <w:tcPr>
            <w:tcW w:w="905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100ml:0.2g</w:t>
            </w:r>
          </w:p>
        </w:tc>
        <w:tc>
          <w:tcPr>
            <w:tcW w:w="810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933" w:type="dxa"/>
            <w:vAlign w:val="center"/>
          </w:tcPr>
          <w:p w:rsidR="000A60EC" w:rsidRDefault="004753FA">
            <w:pPr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青海夏都医药有限公司</w:t>
            </w:r>
          </w:p>
        </w:tc>
        <w:tc>
          <w:tcPr>
            <w:tcW w:w="758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非限制</w:t>
            </w:r>
          </w:p>
        </w:tc>
        <w:tc>
          <w:tcPr>
            <w:tcW w:w="1035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  <w:tc>
          <w:tcPr>
            <w:tcW w:w="994" w:type="dxa"/>
          </w:tcPr>
          <w:p w:rsidR="000A60EC" w:rsidRDefault="004753FA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trHeight w:val="422"/>
        </w:trPr>
        <w:tc>
          <w:tcPr>
            <w:tcW w:w="1759" w:type="dxa"/>
            <w:vMerge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31" w:type="dxa"/>
            <w:vMerge w:val="restart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0</w:t>
            </w:r>
          </w:p>
        </w:tc>
        <w:tc>
          <w:tcPr>
            <w:tcW w:w="774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52</w:t>
            </w:r>
          </w:p>
        </w:tc>
        <w:tc>
          <w:tcPr>
            <w:tcW w:w="2371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左氧氟沙星注射液</w:t>
            </w:r>
          </w:p>
        </w:tc>
        <w:tc>
          <w:tcPr>
            <w:tcW w:w="90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10ml:0.25g</w:t>
            </w:r>
          </w:p>
        </w:tc>
        <w:tc>
          <w:tcPr>
            <w:tcW w:w="810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933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山东齐都药业有限公司</w:t>
            </w:r>
          </w:p>
        </w:tc>
        <w:tc>
          <w:tcPr>
            <w:tcW w:w="758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非限制</w:t>
            </w:r>
          </w:p>
        </w:tc>
        <w:tc>
          <w:tcPr>
            <w:tcW w:w="1035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  <w:tc>
          <w:tcPr>
            <w:tcW w:w="994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trHeight w:val="414"/>
        </w:trPr>
        <w:tc>
          <w:tcPr>
            <w:tcW w:w="1759" w:type="dxa"/>
            <w:vMerge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31" w:type="dxa"/>
            <w:vMerge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53</w:t>
            </w:r>
          </w:p>
        </w:tc>
        <w:tc>
          <w:tcPr>
            <w:tcW w:w="2371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左氧氟沙星氯化钠注射液</w:t>
            </w:r>
          </w:p>
        </w:tc>
        <w:tc>
          <w:tcPr>
            <w:tcW w:w="90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100ML:(0.5g+0.9g)</w:t>
            </w:r>
          </w:p>
        </w:tc>
        <w:tc>
          <w:tcPr>
            <w:tcW w:w="810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933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湖南科伦制药有限公司</w:t>
            </w:r>
          </w:p>
        </w:tc>
        <w:tc>
          <w:tcPr>
            <w:tcW w:w="758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非限制</w:t>
            </w:r>
          </w:p>
        </w:tc>
        <w:tc>
          <w:tcPr>
            <w:tcW w:w="1035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是</w:t>
            </w:r>
          </w:p>
        </w:tc>
        <w:tc>
          <w:tcPr>
            <w:tcW w:w="994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trHeight w:val="410"/>
        </w:trPr>
        <w:tc>
          <w:tcPr>
            <w:tcW w:w="1759" w:type="dxa"/>
            <w:vMerge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31" w:type="dxa"/>
            <w:vMerge w:val="restart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774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54</w:t>
            </w:r>
          </w:p>
        </w:tc>
        <w:tc>
          <w:tcPr>
            <w:tcW w:w="2371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盐酸莫西沙星片</w:t>
            </w:r>
          </w:p>
        </w:tc>
        <w:tc>
          <w:tcPr>
            <w:tcW w:w="90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0.4g*3t</w:t>
            </w:r>
          </w:p>
        </w:tc>
        <w:tc>
          <w:tcPr>
            <w:tcW w:w="810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片剂</w:t>
            </w:r>
          </w:p>
        </w:tc>
        <w:tc>
          <w:tcPr>
            <w:tcW w:w="2933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石家庄四药有限公司</w:t>
            </w:r>
          </w:p>
        </w:tc>
        <w:tc>
          <w:tcPr>
            <w:tcW w:w="758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非限制</w:t>
            </w:r>
          </w:p>
        </w:tc>
        <w:tc>
          <w:tcPr>
            <w:tcW w:w="1035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是</w:t>
            </w:r>
          </w:p>
        </w:tc>
        <w:tc>
          <w:tcPr>
            <w:tcW w:w="994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trHeight w:val="400"/>
        </w:trPr>
        <w:tc>
          <w:tcPr>
            <w:tcW w:w="1759" w:type="dxa"/>
            <w:vMerge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31" w:type="dxa"/>
            <w:vMerge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55</w:t>
            </w:r>
          </w:p>
        </w:tc>
        <w:tc>
          <w:tcPr>
            <w:tcW w:w="2371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盐酸莫西沙星氯化钠注射液</w:t>
            </w:r>
          </w:p>
        </w:tc>
        <w:tc>
          <w:tcPr>
            <w:tcW w:w="905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莫可欣</w:t>
            </w:r>
          </w:p>
        </w:tc>
        <w:tc>
          <w:tcPr>
            <w:tcW w:w="1265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250ml:0.4g</w:t>
            </w:r>
          </w:p>
        </w:tc>
        <w:tc>
          <w:tcPr>
            <w:tcW w:w="810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933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海南爱科制药有限公司</w:t>
            </w:r>
          </w:p>
        </w:tc>
        <w:tc>
          <w:tcPr>
            <w:tcW w:w="758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限制</w:t>
            </w:r>
          </w:p>
        </w:tc>
        <w:tc>
          <w:tcPr>
            <w:tcW w:w="1035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是</w:t>
            </w:r>
          </w:p>
        </w:tc>
        <w:tc>
          <w:tcPr>
            <w:tcW w:w="994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trHeight w:val="400"/>
        </w:trPr>
        <w:tc>
          <w:tcPr>
            <w:tcW w:w="1759" w:type="dxa"/>
            <w:vMerge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31" w:type="dxa"/>
            <w:vMerge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56</w:t>
            </w:r>
          </w:p>
        </w:tc>
        <w:tc>
          <w:tcPr>
            <w:tcW w:w="2371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盐酸莫西沙星片</w:t>
            </w:r>
          </w:p>
        </w:tc>
        <w:tc>
          <w:tcPr>
            <w:tcW w:w="905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拜复乐</w:t>
            </w:r>
          </w:p>
        </w:tc>
        <w:tc>
          <w:tcPr>
            <w:tcW w:w="1265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400mg*3</w:t>
            </w:r>
          </w:p>
        </w:tc>
        <w:tc>
          <w:tcPr>
            <w:tcW w:w="810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片剂</w:t>
            </w:r>
          </w:p>
        </w:tc>
        <w:tc>
          <w:tcPr>
            <w:tcW w:w="2933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拜耳药业有限公司</w:t>
            </w:r>
          </w:p>
        </w:tc>
        <w:tc>
          <w:tcPr>
            <w:tcW w:w="758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非限制</w:t>
            </w:r>
          </w:p>
        </w:tc>
        <w:tc>
          <w:tcPr>
            <w:tcW w:w="1035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是</w:t>
            </w:r>
          </w:p>
        </w:tc>
        <w:tc>
          <w:tcPr>
            <w:tcW w:w="994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trHeight w:val="409"/>
        </w:trPr>
        <w:tc>
          <w:tcPr>
            <w:tcW w:w="1759" w:type="dxa"/>
            <w:vMerge w:val="restart"/>
            <w:tcBorders>
              <w:bottom w:val="nil"/>
            </w:tcBorders>
          </w:tcPr>
          <w:p w:rsidR="000A60EC" w:rsidRDefault="000A60EC">
            <w:pPr>
              <w:spacing w:line="447" w:lineRule="auto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  <w:p w:rsidR="000A60EC" w:rsidRDefault="004753FA">
            <w:pPr>
              <w:spacing w:before="72" w:line="219" w:lineRule="auto"/>
              <w:ind w:left="535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pacing w:val="-2"/>
                <w:sz w:val="24"/>
                <w:szCs w:val="24"/>
              </w:rPr>
              <w:t>磺胺类</w:t>
            </w:r>
          </w:p>
        </w:tc>
        <w:tc>
          <w:tcPr>
            <w:tcW w:w="731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371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0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6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810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933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94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</w:tr>
      <w:tr w:rsidR="000A60EC">
        <w:trPr>
          <w:trHeight w:val="409"/>
        </w:trPr>
        <w:tc>
          <w:tcPr>
            <w:tcW w:w="1759" w:type="dxa"/>
            <w:vMerge/>
            <w:tcBorders>
              <w:top w:val="nil"/>
              <w:bottom w:val="nil"/>
            </w:tcBorders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31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371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0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6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810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933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94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</w:tr>
      <w:tr w:rsidR="000A60EC">
        <w:trPr>
          <w:trHeight w:val="410"/>
        </w:trPr>
        <w:tc>
          <w:tcPr>
            <w:tcW w:w="1759" w:type="dxa"/>
            <w:vMerge/>
            <w:tcBorders>
              <w:top w:val="nil"/>
            </w:tcBorders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31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371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0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6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810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933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94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</w:tr>
      <w:tr w:rsidR="000A60EC">
        <w:trPr>
          <w:trHeight w:val="409"/>
        </w:trPr>
        <w:tc>
          <w:tcPr>
            <w:tcW w:w="1759" w:type="dxa"/>
            <w:vMerge w:val="restart"/>
            <w:tcBorders>
              <w:bottom w:val="nil"/>
            </w:tcBorders>
          </w:tcPr>
          <w:p w:rsidR="000A60EC" w:rsidRDefault="000A60EC">
            <w:pPr>
              <w:spacing w:line="241" w:lineRule="auto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  <w:p w:rsidR="000A60EC" w:rsidRDefault="004753FA">
            <w:pPr>
              <w:spacing w:before="71" w:line="219" w:lineRule="auto"/>
              <w:ind w:left="535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pacing w:val="3"/>
                <w:sz w:val="24"/>
                <w:szCs w:val="24"/>
              </w:rPr>
              <w:t>呋喃类</w:t>
            </w:r>
          </w:p>
        </w:tc>
        <w:tc>
          <w:tcPr>
            <w:tcW w:w="731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371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0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6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810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933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94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</w:tr>
      <w:tr w:rsidR="000A60EC">
        <w:trPr>
          <w:trHeight w:val="420"/>
        </w:trPr>
        <w:tc>
          <w:tcPr>
            <w:tcW w:w="1759" w:type="dxa"/>
            <w:vMerge/>
            <w:tcBorders>
              <w:top w:val="nil"/>
            </w:tcBorders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31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371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0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6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810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933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94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</w:tr>
      <w:tr w:rsidR="000A60EC">
        <w:trPr>
          <w:trHeight w:val="399"/>
        </w:trPr>
        <w:tc>
          <w:tcPr>
            <w:tcW w:w="1759" w:type="dxa"/>
            <w:vMerge w:val="restart"/>
          </w:tcPr>
          <w:p w:rsidR="000A60EC" w:rsidRDefault="000A60EC">
            <w:pPr>
              <w:spacing w:line="304" w:lineRule="auto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  <w:p w:rsidR="000A60EC" w:rsidRDefault="000A60EC">
            <w:pPr>
              <w:spacing w:line="305" w:lineRule="auto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  <w:p w:rsidR="000A60EC" w:rsidRDefault="004753FA">
            <w:pPr>
              <w:spacing w:before="72" w:line="219" w:lineRule="auto"/>
              <w:ind w:left="314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pacing w:val="-2"/>
                <w:sz w:val="24"/>
                <w:szCs w:val="24"/>
              </w:rPr>
              <w:t>硝基咪唑类</w:t>
            </w:r>
          </w:p>
        </w:tc>
        <w:tc>
          <w:tcPr>
            <w:tcW w:w="731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774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57</w:t>
            </w:r>
          </w:p>
        </w:tc>
        <w:tc>
          <w:tcPr>
            <w:tcW w:w="2371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替硝唑氯化钠注射液</w:t>
            </w:r>
          </w:p>
        </w:tc>
        <w:tc>
          <w:tcPr>
            <w:tcW w:w="90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100ml:0.4g:0.9g</w:t>
            </w:r>
          </w:p>
        </w:tc>
        <w:tc>
          <w:tcPr>
            <w:tcW w:w="810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933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华夏生生药业（北京）有限公司</w:t>
            </w:r>
          </w:p>
        </w:tc>
        <w:tc>
          <w:tcPr>
            <w:tcW w:w="758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非限制</w:t>
            </w:r>
          </w:p>
        </w:tc>
        <w:tc>
          <w:tcPr>
            <w:tcW w:w="1035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  <w:tc>
          <w:tcPr>
            <w:tcW w:w="994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trHeight w:val="369"/>
        </w:trPr>
        <w:tc>
          <w:tcPr>
            <w:tcW w:w="1759" w:type="dxa"/>
            <w:vMerge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31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33</w:t>
            </w:r>
          </w:p>
        </w:tc>
        <w:tc>
          <w:tcPr>
            <w:tcW w:w="774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58</w:t>
            </w:r>
          </w:p>
        </w:tc>
        <w:tc>
          <w:tcPr>
            <w:tcW w:w="2371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甲硝唑氯化钠注射液</w:t>
            </w:r>
          </w:p>
        </w:tc>
        <w:tc>
          <w:tcPr>
            <w:tcW w:w="90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250ml:0.5</w:t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与</w:t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2015</w:t>
            </w:r>
          </w:p>
        </w:tc>
        <w:tc>
          <w:tcPr>
            <w:tcW w:w="810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933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吉林都邦</w:t>
            </w:r>
          </w:p>
        </w:tc>
        <w:tc>
          <w:tcPr>
            <w:tcW w:w="758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非限制</w:t>
            </w:r>
          </w:p>
        </w:tc>
        <w:tc>
          <w:tcPr>
            <w:tcW w:w="1035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  <w:tc>
          <w:tcPr>
            <w:tcW w:w="994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trHeight w:val="370"/>
        </w:trPr>
        <w:tc>
          <w:tcPr>
            <w:tcW w:w="1759" w:type="dxa"/>
            <w:vMerge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31" w:type="dxa"/>
            <w:vMerge w:val="restart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4</w:t>
            </w:r>
          </w:p>
        </w:tc>
        <w:tc>
          <w:tcPr>
            <w:tcW w:w="774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59</w:t>
            </w:r>
          </w:p>
        </w:tc>
        <w:tc>
          <w:tcPr>
            <w:tcW w:w="2371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奥硝唑氯化钠</w:t>
            </w:r>
          </w:p>
        </w:tc>
        <w:tc>
          <w:tcPr>
            <w:tcW w:w="905" w:type="dxa"/>
          </w:tcPr>
          <w:p w:rsidR="000A60EC" w:rsidRDefault="000A60EC">
            <w:pPr>
              <w:ind w:firstLine="225"/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100ml:0.2g:5g/</w:t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袋</w:t>
            </w:r>
          </w:p>
        </w:tc>
        <w:tc>
          <w:tcPr>
            <w:tcW w:w="810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933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四川科伦</w:t>
            </w:r>
          </w:p>
        </w:tc>
        <w:tc>
          <w:tcPr>
            <w:tcW w:w="758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非限制</w:t>
            </w:r>
          </w:p>
        </w:tc>
        <w:tc>
          <w:tcPr>
            <w:tcW w:w="1035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是</w:t>
            </w:r>
          </w:p>
        </w:tc>
        <w:tc>
          <w:tcPr>
            <w:tcW w:w="994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trHeight w:val="642"/>
        </w:trPr>
        <w:tc>
          <w:tcPr>
            <w:tcW w:w="1759" w:type="dxa"/>
            <w:vMerge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31" w:type="dxa"/>
            <w:vMerge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60</w:t>
            </w:r>
          </w:p>
        </w:tc>
        <w:tc>
          <w:tcPr>
            <w:tcW w:w="2371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奥硝唑氯化钠</w:t>
            </w:r>
          </w:p>
        </w:tc>
        <w:tc>
          <w:tcPr>
            <w:tcW w:w="90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100ml:0.25</w:t>
            </w:r>
          </w:p>
        </w:tc>
        <w:tc>
          <w:tcPr>
            <w:tcW w:w="810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933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陕西金裕制药有限公司</w:t>
            </w:r>
          </w:p>
        </w:tc>
        <w:tc>
          <w:tcPr>
            <w:tcW w:w="758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非限制</w:t>
            </w:r>
          </w:p>
        </w:tc>
        <w:tc>
          <w:tcPr>
            <w:tcW w:w="1035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  <w:tc>
          <w:tcPr>
            <w:tcW w:w="994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trHeight w:val="370"/>
        </w:trPr>
        <w:tc>
          <w:tcPr>
            <w:tcW w:w="1759" w:type="dxa"/>
            <w:vMerge w:val="restart"/>
            <w:tcBorders>
              <w:bottom w:val="nil"/>
            </w:tcBorders>
          </w:tcPr>
          <w:p w:rsidR="000A60EC" w:rsidRDefault="000A60EC">
            <w:pPr>
              <w:spacing w:line="287" w:lineRule="auto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  <w:p w:rsidR="000A60EC" w:rsidRDefault="000A60EC">
            <w:pPr>
              <w:spacing w:line="287" w:lineRule="auto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  <w:p w:rsidR="000A60EC" w:rsidRDefault="000A60EC">
            <w:pPr>
              <w:spacing w:line="287" w:lineRule="auto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  <w:p w:rsidR="000A60EC" w:rsidRDefault="000A60EC">
            <w:pPr>
              <w:spacing w:line="287" w:lineRule="auto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  <w:p w:rsidR="000A60EC" w:rsidRDefault="004753FA">
            <w:pPr>
              <w:spacing w:before="72" w:line="219" w:lineRule="auto"/>
              <w:ind w:left="425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pacing w:val="-2"/>
                <w:sz w:val="24"/>
                <w:szCs w:val="24"/>
              </w:rPr>
              <w:t>抗真菌类</w:t>
            </w:r>
          </w:p>
        </w:tc>
        <w:tc>
          <w:tcPr>
            <w:tcW w:w="731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lastRenderedPageBreak/>
              <w:t>35</w:t>
            </w:r>
          </w:p>
        </w:tc>
        <w:tc>
          <w:tcPr>
            <w:tcW w:w="774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61</w:t>
            </w:r>
          </w:p>
        </w:tc>
        <w:tc>
          <w:tcPr>
            <w:tcW w:w="2371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氟康唑氯化钠注射液</w:t>
            </w:r>
          </w:p>
        </w:tc>
        <w:tc>
          <w:tcPr>
            <w:tcW w:w="905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大扶康</w:t>
            </w:r>
          </w:p>
        </w:tc>
        <w:tc>
          <w:tcPr>
            <w:tcW w:w="1265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100ml:200mg</w:t>
            </w:r>
          </w:p>
        </w:tc>
        <w:tc>
          <w:tcPr>
            <w:tcW w:w="810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933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法国（辉瑞</w:t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)</w:t>
            </w:r>
          </w:p>
        </w:tc>
        <w:tc>
          <w:tcPr>
            <w:tcW w:w="758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非限制</w:t>
            </w:r>
          </w:p>
        </w:tc>
        <w:tc>
          <w:tcPr>
            <w:tcW w:w="1035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  <w:tc>
          <w:tcPr>
            <w:tcW w:w="994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trHeight w:val="370"/>
        </w:trPr>
        <w:tc>
          <w:tcPr>
            <w:tcW w:w="1759" w:type="dxa"/>
            <w:vMerge/>
            <w:tcBorders>
              <w:top w:val="nil"/>
              <w:bottom w:val="nil"/>
            </w:tcBorders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31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62</w:t>
            </w:r>
          </w:p>
        </w:tc>
        <w:tc>
          <w:tcPr>
            <w:tcW w:w="2371" w:type="dxa"/>
            <w:vAlign w:val="center"/>
          </w:tcPr>
          <w:p w:rsidR="000A60EC" w:rsidRDefault="004753FA">
            <w:pPr>
              <w:jc w:val="both"/>
              <w:textAlignment w:val="center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氟康唑氯化钠注射液</w:t>
            </w:r>
          </w:p>
        </w:tc>
        <w:tc>
          <w:tcPr>
            <w:tcW w:w="90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65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100ml</w:t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：</w:t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200mg</w:t>
            </w:r>
          </w:p>
        </w:tc>
        <w:tc>
          <w:tcPr>
            <w:tcW w:w="810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注射剂</w:t>
            </w:r>
          </w:p>
        </w:tc>
        <w:tc>
          <w:tcPr>
            <w:tcW w:w="2933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石家庄四药有限公司</w:t>
            </w:r>
          </w:p>
        </w:tc>
        <w:tc>
          <w:tcPr>
            <w:tcW w:w="758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非限制</w:t>
            </w:r>
          </w:p>
        </w:tc>
        <w:tc>
          <w:tcPr>
            <w:tcW w:w="1035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是</w:t>
            </w:r>
          </w:p>
        </w:tc>
        <w:tc>
          <w:tcPr>
            <w:tcW w:w="994" w:type="dxa"/>
          </w:tcPr>
          <w:p w:rsidR="000A60EC" w:rsidRDefault="004753FA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否</w:t>
            </w:r>
          </w:p>
        </w:tc>
      </w:tr>
      <w:tr w:rsidR="000A60EC">
        <w:trPr>
          <w:trHeight w:val="360"/>
        </w:trPr>
        <w:tc>
          <w:tcPr>
            <w:tcW w:w="1759" w:type="dxa"/>
            <w:vMerge/>
            <w:tcBorders>
              <w:top w:val="nil"/>
              <w:bottom w:val="nil"/>
            </w:tcBorders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31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  <w:highlight w:val="red"/>
              </w:rPr>
            </w:pPr>
          </w:p>
        </w:tc>
        <w:tc>
          <w:tcPr>
            <w:tcW w:w="2371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  <w:highlight w:val="red"/>
              </w:rPr>
            </w:pPr>
          </w:p>
        </w:tc>
        <w:tc>
          <w:tcPr>
            <w:tcW w:w="90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  <w:highlight w:val="red"/>
              </w:rPr>
            </w:pPr>
          </w:p>
        </w:tc>
        <w:tc>
          <w:tcPr>
            <w:tcW w:w="126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  <w:highlight w:val="red"/>
              </w:rPr>
            </w:pPr>
          </w:p>
        </w:tc>
        <w:tc>
          <w:tcPr>
            <w:tcW w:w="810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  <w:highlight w:val="red"/>
              </w:rPr>
            </w:pPr>
          </w:p>
        </w:tc>
        <w:tc>
          <w:tcPr>
            <w:tcW w:w="2933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  <w:highlight w:val="red"/>
              </w:rPr>
            </w:pPr>
          </w:p>
        </w:tc>
        <w:tc>
          <w:tcPr>
            <w:tcW w:w="758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  <w:highlight w:val="red"/>
              </w:rPr>
            </w:pPr>
          </w:p>
        </w:tc>
        <w:tc>
          <w:tcPr>
            <w:tcW w:w="103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94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</w:tr>
      <w:tr w:rsidR="000A60EC">
        <w:trPr>
          <w:trHeight w:val="370"/>
        </w:trPr>
        <w:tc>
          <w:tcPr>
            <w:tcW w:w="1759" w:type="dxa"/>
            <w:vMerge/>
            <w:tcBorders>
              <w:top w:val="nil"/>
              <w:bottom w:val="nil"/>
            </w:tcBorders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31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371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0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6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810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933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5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94" w:type="dxa"/>
          </w:tcPr>
          <w:p w:rsidR="000A60EC" w:rsidRDefault="000A60EC">
            <w:pPr>
              <w:jc w:val="both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</w:tr>
      <w:tr w:rsidR="000A60EC">
        <w:trPr>
          <w:trHeight w:val="337"/>
        </w:trPr>
        <w:tc>
          <w:tcPr>
            <w:tcW w:w="1754" w:type="dxa"/>
            <w:vMerge w:val="restart"/>
            <w:tcBorders>
              <w:bottom w:val="nil"/>
            </w:tcBorders>
          </w:tcPr>
          <w:p w:rsidR="000A60EC" w:rsidRDefault="000A60EC">
            <w:pPr>
              <w:spacing w:line="281" w:lineRule="auto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  <w:p w:rsidR="000A60EC" w:rsidRDefault="000A60EC">
            <w:pPr>
              <w:spacing w:line="282" w:lineRule="auto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  <w:p w:rsidR="000A60EC" w:rsidRDefault="004753FA">
            <w:pPr>
              <w:spacing w:before="78" w:line="219" w:lineRule="auto"/>
              <w:ind w:left="154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pacing w:val="2"/>
                <w:sz w:val="24"/>
                <w:szCs w:val="24"/>
              </w:rPr>
              <w:t>其他抗菌药物</w:t>
            </w:r>
          </w:p>
        </w:tc>
        <w:tc>
          <w:tcPr>
            <w:tcW w:w="731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78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367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05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65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810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933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</w:tcPr>
          <w:p w:rsidR="000A60EC" w:rsidRDefault="000A60EC">
            <w:pPr>
              <w:ind w:firstLine="415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5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94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</w:tr>
      <w:tr w:rsidR="000A60EC">
        <w:trPr>
          <w:trHeight w:val="389"/>
        </w:trPr>
        <w:tc>
          <w:tcPr>
            <w:tcW w:w="1754" w:type="dxa"/>
            <w:vMerge/>
            <w:tcBorders>
              <w:top w:val="nil"/>
              <w:bottom w:val="nil"/>
            </w:tcBorders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31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78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367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05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65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810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933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5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94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</w:tr>
      <w:tr w:rsidR="000A60EC">
        <w:trPr>
          <w:trHeight w:val="493"/>
        </w:trPr>
        <w:tc>
          <w:tcPr>
            <w:tcW w:w="1754" w:type="dxa"/>
            <w:vMerge/>
            <w:tcBorders>
              <w:top w:val="nil"/>
              <w:bottom w:val="nil"/>
            </w:tcBorders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31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78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367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05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65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810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933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5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94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</w:tr>
      <w:tr w:rsidR="000A60EC">
        <w:trPr>
          <w:trHeight w:val="369"/>
        </w:trPr>
        <w:tc>
          <w:tcPr>
            <w:tcW w:w="1754" w:type="dxa"/>
            <w:vMerge/>
            <w:tcBorders>
              <w:top w:val="nil"/>
            </w:tcBorders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31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78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367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05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65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810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933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5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94" w:type="dxa"/>
          </w:tcPr>
          <w:p w:rsidR="000A60EC" w:rsidRDefault="000A60EC">
            <w:pPr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</w:tc>
      </w:tr>
      <w:tr w:rsidR="000A60EC">
        <w:trPr>
          <w:trHeight w:val="2309"/>
        </w:trPr>
        <w:tc>
          <w:tcPr>
            <w:tcW w:w="14330" w:type="dxa"/>
            <w:gridSpan w:val="11"/>
          </w:tcPr>
          <w:p w:rsidR="000A60EC" w:rsidRDefault="004753FA">
            <w:pPr>
              <w:spacing w:before="22" w:line="219" w:lineRule="auto"/>
              <w:ind w:left="4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pacing w:val="4"/>
                <w:sz w:val="24"/>
                <w:szCs w:val="24"/>
              </w:rPr>
              <w:t>核发《医疗机构执业许可证》的卫生健康行政部门备案意见：</w:t>
            </w:r>
          </w:p>
          <w:p w:rsidR="000A60EC" w:rsidRDefault="000A60EC">
            <w:pPr>
              <w:spacing w:line="267" w:lineRule="auto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  <w:p w:rsidR="000A60EC" w:rsidRDefault="000A60EC">
            <w:pPr>
              <w:spacing w:line="268" w:lineRule="auto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  <w:p w:rsidR="000A60EC" w:rsidRDefault="000A60EC">
            <w:pPr>
              <w:spacing w:line="268" w:lineRule="auto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  <w:p w:rsidR="000A60EC" w:rsidRDefault="000A60EC">
            <w:pPr>
              <w:spacing w:line="268" w:lineRule="auto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  <w:p w:rsidR="000A60EC" w:rsidRDefault="000A60EC">
            <w:pPr>
              <w:spacing w:line="268" w:lineRule="auto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</w:p>
          <w:p w:rsidR="000A60EC" w:rsidRDefault="004753FA">
            <w:pPr>
              <w:spacing w:before="78" w:line="217" w:lineRule="auto"/>
              <w:ind w:left="7754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pacing w:val="-10"/>
                <w:sz w:val="24"/>
                <w:szCs w:val="24"/>
              </w:rPr>
              <w:t>盖</w:t>
            </w:r>
            <w:r>
              <w:rPr>
                <w:rFonts w:ascii="宋体" w:eastAsia="宋体" w:hAnsi="宋体" w:cs="宋体" w:hint="eastAsia"/>
                <w:color w:val="auto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auto"/>
                <w:spacing w:val="-10"/>
                <w:sz w:val="24"/>
                <w:szCs w:val="24"/>
              </w:rPr>
              <w:t>章</w:t>
            </w:r>
            <w:r>
              <w:rPr>
                <w:rFonts w:ascii="宋体" w:eastAsia="宋体" w:hAnsi="宋体" w:cs="宋体" w:hint="eastAsia"/>
                <w:color w:val="auto"/>
                <w:spacing w:val="-27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auto"/>
                <w:spacing w:val="-10"/>
                <w:sz w:val="24"/>
                <w:szCs w:val="24"/>
              </w:rPr>
              <w:t>：</w:t>
            </w:r>
          </w:p>
          <w:p w:rsidR="000A60EC" w:rsidRDefault="004753FA">
            <w:pPr>
              <w:spacing w:line="219" w:lineRule="auto"/>
              <w:ind w:left="11944"/>
              <w:rPr>
                <w:rFonts w:ascii="宋体" w:eastAsia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2023</w:t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 w:hint="eastAsia"/>
                <w:color w:val="auto"/>
                <w:spacing w:val="28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auto"/>
                <w:spacing w:val="28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auto"/>
                <w:spacing w:val="28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日</w:t>
            </w:r>
          </w:p>
        </w:tc>
      </w:tr>
    </w:tbl>
    <w:p w:rsidR="000A60EC" w:rsidRDefault="000A60EC">
      <w:pPr>
        <w:spacing w:line="263" w:lineRule="auto"/>
        <w:rPr>
          <w:rFonts w:ascii="宋体" w:eastAsia="宋体" w:hAnsi="宋体" w:cs="宋体"/>
          <w:color w:val="auto"/>
          <w:sz w:val="24"/>
          <w:szCs w:val="24"/>
        </w:rPr>
      </w:pPr>
    </w:p>
    <w:p w:rsidR="000A60EC" w:rsidRDefault="004753FA">
      <w:pPr>
        <w:spacing w:before="78" w:line="219" w:lineRule="auto"/>
        <w:ind w:left="174"/>
        <w:rPr>
          <w:rFonts w:ascii="宋体" w:eastAsia="宋体" w:hAnsi="宋体" w:cs="宋体"/>
          <w:color w:val="auto"/>
          <w:sz w:val="24"/>
          <w:szCs w:val="24"/>
        </w:rPr>
      </w:pPr>
      <w:r>
        <w:rPr>
          <w:rFonts w:ascii="宋体" w:eastAsia="宋体" w:hAnsi="宋体" w:cs="宋体" w:hint="eastAsia"/>
          <w:color w:val="auto"/>
          <w:spacing w:val="-3"/>
          <w:sz w:val="24"/>
          <w:szCs w:val="24"/>
        </w:rPr>
        <w:t>备注：</w:t>
      </w:r>
      <w:r>
        <w:rPr>
          <w:rFonts w:ascii="宋体" w:eastAsia="宋体" w:hAnsi="宋体" w:cs="宋体" w:hint="eastAsia"/>
          <w:color w:val="auto"/>
          <w:spacing w:val="-3"/>
          <w:sz w:val="24"/>
          <w:szCs w:val="24"/>
        </w:rPr>
        <w:t>1.</w:t>
      </w:r>
      <w:r>
        <w:rPr>
          <w:rFonts w:ascii="宋体" w:eastAsia="宋体" w:hAnsi="宋体" w:cs="宋体" w:hint="eastAsia"/>
          <w:color w:val="auto"/>
          <w:spacing w:val="-3"/>
          <w:sz w:val="24"/>
          <w:szCs w:val="24"/>
        </w:rPr>
        <w:t>表中集采带量：指集采否为集中带量采购品种，填写“</w:t>
      </w:r>
      <w:r>
        <w:rPr>
          <w:rFonts w:ascii="宋体" w:eastAsia="宋体" w:hAnsi="宋体" w:cs="宋体" w:hint="eastAsia"/>
          <w:color w:val="auto"/>
          <w:spacing w:val="-3"/>
          <w:sz w:val="24"/>
          <w:szCs w:val="24"/>
        </w:rPr>
        <w:t>是</w:t>
      </w:r>
      <w:r>
        <w:rPr>
          <w:rFonts w:ascii="宋体" w:eastAsia="宋体" w:hAnsi="宋体" w:cs="宋体" w:hint="eastAsia"/>
          <w:color w:val="auto"/>
          <w:spacing w:val="-3"/>
          <w:sz w:val="24"/>
          <w:szCs w:val="24"/>
        </w:rPr>
        <w:t>或否”。</w:t>
      </w:r>
    </w:p>
    <w:p w:rsidR="000A60EC" w:rsidRDefault="004753FA">
      <w:pPr>
        <w:spacing w:before="25" w:line="239" w:lineRule="auto"/>
        <w:ind w:left="894"/>
        <w:rPr>
          <w:rFonts w:ascii="宋体" w:eastAsia="宋体" w:hAnsi="宋体" w:cs="宋体"/>
          <w:color w:val="auto"/>
          <w:sz w:val="24"/>
          <w:szCs w:val="24"/>
        </w:rPr>
      </w:pPr>
      <w:r>
        <w:rPr>
          <w:rFonts w:ascii="宋体" w:eastAsia="宋体" w:hAnsi="宋体" w:cs="宋体" w:hint="eastAsia"/>
          <w:color w:val="auto"/>
          <w:spacing w:val="-4"/>
          <w:sz w:val="24"/>
          <w:szCs w:val="24"/>
        </w:rPr>
        <w:t>2.</w:t>
      </w:r>
      <w:r>
        <w:rPr>
          <w:rFonts w:ascii="宋体" w:eastAsia="宋体" w:hAnsi="宋体" w:cs="宋体" w:hint="eastAsia"/>
          <w:color w:val="auto"/>
          <w:spacing w:val="-4"/>
          <w:sz w:val="24"/>
          <w:szCs w:val="24"/>
        </w:rPr>
        <w:t>表中儿科用药：指集采否为儿科用药，填写“</w:t>
      </w:r>
      <w:r>
        <w:rPr>
          <w:rFonts w:ascii="宋体" w:eastAsia="宋体" w:hAnsi="宋体" w:cs="宋体" w:hint="eastAsia"/>
          <w:color w:val="auto"/>
          <w:spacing w:val="-4"/>
          <w:sz w:val="24"/>
          <w:szCs w:val="24"/>
        </w:rPr>
        <w:t>是</w:t>
      </w:r>
      <w:r>
        <w:rPr>
          <w:rFonts w:ascii="宋体" w:eastAsia="宋体" w:hAnsi="宋体" w:cs="宋体" w:hint="eastAsia"/>
          <w:color w:val="auto"/>
          <w:spacing w:val="-4"/>
          <w:sz w:val="24"/>
          <w:szCs w:val="24"/>
        </w:rPr>
        <w:t>或否”。</w:t>
      </w:r>
    </w:p>
    <w:p w:rsidR="000A60EC" w:rsidRDefault="004753FA">
      <w:pPr>
        <w:spacing w:line="219" w:lineRule="auto"/>
        <w:ind w:left="894"/>
        <w:rPr>
          <w:rFonts w:ascii="宋体" w:eastAsia="宋体" w:hAnsi="宋体" w:cs="宋体"/>
          <w:color w:val="auto"/>
          <w:sz w:val="24"/>
          <w:szCs w:val="24"/>
        </w:rPr>
      </w:pPr>
      <w:r>
        <w:rPr>
          <w:rFonts w:ascii="宋体" w:eastAsia="宋体" w:hAnsi="宋体" w:cs="宋体" w:hint="eastAsia"/>
          <w:color w:val="auto"/>
          <w:spacing w:val="-6"/>
          <w:sz w:val="24"/>
          <w:szCs w:val="24"/>
        </w:rPr>
        <w:t>3.</w:t>
      </w:r>
      <w:r>
        <w:rPr>
          <w:rFonts w:ascii="宋体" w:eastAsia="宋体" w:hAnsi="宋体" w:cs="宋体" w:hint="eastAsia"/>
          <w:color w:val="auto"/>
          <w:spacing w:val="-6"/>
          <w:sz w:val="24"/>
          <w:szCs w:val="24"/>
        </w:rPr>
        <w:t>此表可根据实际情况增加行。</w:t>
      </w:r>
    </w:p>
    <w:sectPr w:rsidR="000A60EC">
      <w:footerReference w:type="default" r:id="rId8"/>
      <w:pgSz w:w="16830" w:h="11900"/>
      <w:pgMar w:top="1011" w:right="1305" w:bottom="1274" w:left="1135" w:header="0" w:footer="98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3FA" w:rsidRDefault="004753FA">
      <w:r>
        <w:separator/>
      </w:r>
    </w:p>
  </w:endnote>
  <w:endnote w:type="continuationSeparator" w:id="0">
    <w:p w:rsidR="004753FA" w:rsidRDefault="00475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altName w:val="Webdings"/>
    <w:charset w:val="00"/>
    <w:family w:val="auto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0EC" w:rsidRDefault="000A60EC">
    <w:pPr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0EC" w:rsidRDefault="004753FA">
    <w:pPr>
      <w:spacing w:before="1" w:line="183" w:lineRule="auto"/>
      <w:ind w:left="494"/>
      <w:rPr>
        <w:rFonts w:ascii="宋体" w:eastAsia="宋体" w:hAnsi="宋体" w:cs="宋体"/>
        <w:sz w:val="29"/>
        <w:szCs w:val="29"/>
      </w:rPr>
    </w:pPr>
    <w:r>
      <w:rPr>
        <w:rFonts w:ascii="宋体" w:eastAsia="宋体" w:hAnsi="宋体" w:cs="宋体"/>
        <w:spacing w:val="-11"/>
        <w:sz w:val="29"/>
        <w:szCs w:val="29"/>
      </w:rPr>
      <w:t>—</w:t>
    </w:r>
    <w:r>
      <w:rPr>
        <w:rFonts w:ascii="宋体" w:eastAsia="宋体" w:hAnsi="宋体" w:cs="宋体"/>
        <w:spacing w:val="-111"/>
        <w:sz w:val="29"/>
        <w:szCs w:val="29"/>
      </w:rPr>
      <w:t xml:space="preserve"> </w:t>
    </w:r>
    <w:r>
      <w:rPr>
        <w:rFonts w:ascii="宋体" w:eastAsia="宋体" w:hAnsi="宋体" w:cs="宋体"/>
        <w:spacing w:val="-11"/>
        <w:sz w:val="29"/>
        <w:szCs w:val="29"/>
      </w:rPr>
      <w:t>10—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3FA" w:rsidRDefault="004753FA">
      <w:r>
        <w:separator/>
      </w:r>
    </w:p>
  </w:footnote>
  <w:footnote w:type="continuationSeparator" w:id="0">
    <w:p w:rsidR="004753FA" w:rsidRDefault="004753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isplayBackgroundShape/>
  <w:bordersDoNotSurroundHeader/>
  <w:bordersDoNotSurroundFooter/>
  <w:defaultTabStop w:val="4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1MDVmYjliNTNjMWQzZmM1ZDc1NTAwNGVjMzg0MGEifQ=="/>
  </w:docVars>
  <w:rsids>
    <w:rsidRoot w:val="000A60EC"/>
    <w:rsid w:val="000A60EC"/>
    <w:rsid w:val="004753FA"/>
    <w:rsid w:val="00547F2F"/>
    <w:rsid w:val="00DD1F1E"/>
    <w:rsid w:val="043D4E77"/>
    <w:rsid w:val="065F56F3"/>
    <w:rsid w:val="07D24C02"/>
    <w:rsid w:val="0ED62150"/>
    <w:rsid w:val="11C663B1"/>
    <w:rsid w:val="1C7D5C45"/>
    <w:rsid w:val="227F44DD"/>
    <w:rsid w:val="247049E8"/>
    <w:rsid w:val="34B73B49"/>
    <w:rsid w:val="38CC6E86"/>
    <w:rsid w:val="4DEE5E67"/>
    <w:rsid w:val="4EF769BA"/>
    <w:rsid w:val="57DF519E"/>
    <w:rsid w:val="652D7DDC"/>
    <w:rsid w:val="66B07810"/>
    <w:rsid w:val="6EDB395F"/>
    <w:rsid w:val="70672630"/>
    <w:rsid w:val="79D229CC"/>
    <w:rsid w:val="7C5B0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640</Words>
  <Characters>3652</Characters>
  <Application>Microsoft Office Word</Application>
  <DocSecurity>0</DocSecurity>
  <Lines>30</Lines>
  <Paragraphs>8</Paragraphs>
  <ScaleCrop>false</ScaleCrop>
  <Company/>
  <LinksUpToDate>false</LinksUpToDate>
  <CharactersWithSpaces>4284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pdfbuilder</dc:subject>
  <dc:creator>Kingsoft-PDF</dc:creator>
  <cp:lastModifiedBy>xb21cn</cp:lastModifiedBy>
  <cp:revision>2</cp:revision>
  <cp:lastPrinted>2023-04-20T07:59:00Z</cp:lastPrinted>
  <dcterms:created xsi:type="dcterms:W3CDTF">2023-04-20T08:41:00Z</dcterms:created>
  <dcterms:modified xsi:type="dcterms:W3CDTF">2023-04-20T08:41:00Z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2023-04-12T15:23:00Z</vt:filetime>
  </property>
  <property fmtid="{D5CDD505-2E9C-101B-9397-08002B2CF9AE}" pid="4" name="UsrData">
    <vt:lpwstr>64365c800c8b29001519a5c9</vt:lpwstr>
  </property>
  <property fmtid="{D5CDD505-2E9C-101B-9397-08002B2CF9AE}" pid="5" name="KSOProductBuildVer">
    <vt:lpwstr>2052-11.1.0.14036</vt:lpwstr>
  </property>
  <property fmtid="{D5CDD505-2E9C-101B-9397-08002B2CF9AE}" pid="6" name="ICV">
    <vt:lpwstr>6958C832249942FB81968B818748A9AD_13</vt:lpwstr>
  </property>
</Properties>
</file>